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319710"/>
        <w:docPartObj>
          <w:docPartGallery w:val="Cover Pages"/>
          <w:docPartUnique/>
        </w:docPartObj>
      </w:sdtPr>
      <w:sdtContent>
        <w:p w:rsidR="00096036" w:rsidRDefault="00096036" w:rsidP="00E23E93">
          <w:pPr>
            <w:pStyle w:val="JllLptext"/>
          </w:pPr>
        </w:p>
        <w:p w:rsidR="00096036" w:rsidRDefault="00096036" w:rsidP="00E23E93">
          <w:pPr>
            <w:pStyle w:val="JllLptext"/>
          </w:pPr>
        </w:p>
        <w:tbl>
          <w:tblPr>
            <w:tblStyle w:val="Tabellrutnt"/>
            <w:tblpPr w:leftFromText="141" w:rightFromText="141" w:vertAnchor="text" w:horzAnchor="margin" w:tblpY="1031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134"/>
            <w:gridCol w:w="7905"/>
          </w:tblGrid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855A09" w:rsidRDefault="003451B4" w:rsidP="00C715EE">
                <w:pPr>
                  <w:pStyle w:val="JllLptext"/>
                  <w:rPr>
                    <w:rFonts w:ascii="Tahoma" w:hAnsi="Tahoma" w:cs="Tahoma"/>
                    <w:b/>
                    <w:sz w:val="28"/>
                    <w:szCs w:val="28"/>
                  </w:rPr>
                </w:pPr>
                <w:bookmarkStart w:id="0" w:name="title"/>
                <w:r>
                  <w:rPr>
                    <w:rFonts w:ascii="Tahoma" w:hAnsi="Tahoma" w:cs="Tahoma"/>
                    <w:b/>
                    <w:sz w:val="28"/>
                    <w:szCs w:val="28"/>
                  </w:rPr>
                  <w:t>Regel för utformning och användning av dokumentmallar</w:t>
                </w:r>
                <w:bookmarkEnd w:id="0"/>
              </w:p>
            </w:tc>
          </w:tr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Version: 1</w:t>
                </w:r>
              </w:p>
            </w:tc>
          </w:tr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241017" w:rsidRDefault="00C715EE" w:rsidP="00C715EE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>
                  <w:rPr>
                    <w:rFonts w:ascii="Tahoma" w:hAnsi="Tahoma" w:cs="Tahoma"/>
                    <w:b/>
                  </w:rPr>
                  <w:t>Beslutsinstans</w:t>
                </w:r>
                <w:r w:rsidRPr="00A81065">
                  <w:rPr>
                    <w:rFonts w:ascii="Tahoma" w:hAnsi="Tahoma" w:cs="Tahoma"/>
                    <w:b/>
                  </w:rPr>
                  <w:t>:</w:t>
                </w:r>
                <w:r>
                  <w:rPr>
                    <w:rFonts w:ascii="Tahoma" w:hAnsi="Tahoma" w:cs="Tahoma"/>
                    <w:b/>
                    <w:sz w:val="24"/>
                    <w:szCs w:val="24"/>
                  </w:rPr>
                  <w:t xml:space="preserve"> </w:t>
                </w:r>
                <w:r w:rsidR="00CF796D">
                  <w:rPr>
                    <w:rFonts w:ascii="Tahoma" w:hAnsi="Tahoma" w:cs="Tahoma"/>
                    <w:b/>
                    <w:sz w:val="24"/>
                    <w:szCs w:val="24"/>
                  </w:rPr>
                  <w:t>Kanslichef</w:t>
                </w:r>
              </w:p>
            </w:tc>
          </w:tr>
          <w:tr w:rsidR="00C715EE" w:rsidRPr="006A253D" w:rsidTr="00C715EE">
            <w:trPr>
              <w:trHeight w:val="567"/>
            </w:trPr>
            <w:tc>
              <w:tcPr>
                <w:tcW w:w="1134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  <w:tc>
              <w:tcPr>
                <w:tcW w:w="7905" w:type="dxa"/>
                <w:vAlign w:val="center"/>
              </w:tcPr>
              <w:p w:rsidR="00C715EE" w:rsidRPr="006A253D" w:rsidRDefault="00C715EE" w:rsidP="00C715EE">
                <w:pPr>
                  <w:pStyle w:val="JllLptext"/>
                  <w:rPr>
                    <w:rFonts w:ascii="Tahoma" w:hAnsi="Tahoma" w:cs="Tahoma"/>
                  </w:rPr>
                </w:pPr>
              </w:p>
            </w:tc>
          </w:tr>
        </w:tbl>
        <w:p w:rsidR="00096036" w:rsidRDefault="00C715EE" w:rsidP="00E23E93">
          <w:pPr>
            <w:pStyle w:val="JllLptex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522753</wp:posOffset>
                </wp:positionH>
                <wp:positionV relativeFrom="paragraph">
                  <wp:posOffset>1383547</wp:posOffset>
                </wp:positionV>
                <wp:extent cx="4574215" cy="1477925"/>
                <wp:effectExtent l="19050" t="0" r="0" b="0"/>
                <wp:wrapNone/>
                <wp:docPr id="1" name="Bildobjekt 7" descr="Region JH besku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JH beskuren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4215" cy="1477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96036">
            <w:br w:type="page"/>
          </w:r>
        </w:p>
        <w:bookmarkStart w:id="1" w:name="instanceName" w:displacedByCustomXml="next"/>
        <w:bookmarkEnd w:id="1" w:displacedByCustomXml="next"/>
      </w:sdtContent>
    </w:sdt>
    <w:p w:rsidR="00096036" w:rsidRPr="00555484" w:rsidRDefault="00096036" w:rsidP="00555484">
      <w:pPr>
        <w:pStyle w:val="JllLptext"/>
        <w:pBdr>
          <w:bottom w:val="single" w:sz="18" w:space="1" w:color="A20033"/>
        </w:pBdr>
        <w:rPr>
          <w:rFonts w:ascii="Tahoma" w:hAnsi="Tahoma" w:cs="Tahoma"/>
          <w:b/>
          <w:sz w:val="32"/>
          <w:szCs w:val="32"/>
        </w:rPr>
      </w:pPr>
      <w:r w:rsidRPr="00555484">
        <w:rPr>
          <w:rFonts w:ascii="Tahoma" w:hAnsi="Tahoma" w:cs="Tahoma"/>
          <w:b/>
          <w:sz w:val="32"/>
          <w:szCs w:val="32"/>
        </w:rPr>
        <w:lastRenderedPageBreak/>
        <w:t>ÄNDRINGSFÖRTECKNING</w:t>
      </w:r>
    </w:p>
    <w:p w:rsidR="001B7324" w:rsidRPr="001E268E" w:rsidRDefault="001B7324" w:rsidP="001B7324">
      <w:pPr>
        <w:pStyle w:val="JllLptext"/>
        <w:rPr>
          <w:vanish/>
          <w:color w:val="FF0000"/>
        </w:rPr>
      </w:pPr>
      <w:r>
        <w:rPr>
          <w:vanish/>
          <w:color w:val="FF0000"/>
        </w:rPr>
        <w:t>.</w:t>
      </w:r>
    </w:p>
    <w:tbl>
      <w:tblPr>
        <w:tblStyle w:val="Tabellrutnt"/>
        <w:tblW w:w="9180" w:type="dxa"/>
        <w:tblLayout w:type="fixed"/>
        <w:tblLook w:val="04A0"/>
      </w:tblPr>
      <w:tblGrid>
        <w:gridCol w:w="1384"/>
        <w:gridCol w:w="1559"/>
        <w:gridCol w:w="3119"/>
        <w:gridCol w:w="3118"/>
      </w:tblGrid>
      <w:tr w:rsidR="00BB1EAE" w:rsidRPr="00137610" w:rsidTr="00BB1EAE">
        <w:trPr>
          <w:trHeight w:val="397"/>
        </w:trPr>
        <w:tc>
          <w:tcPr>
            <w:tcW w:w="1384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Version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Datum</w:t>
            </w:r>
          </w:p>
        </w:tc>
        <w:tc>
          <w:tcPr>
            <w:tcW w:w="3119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Ändring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b/>
                <w:szCs w:val="22"/>
              </w:rPr>
            </w:pPr>
            <w:r w:rsidRPr="00137610">
              <w:rPr>
                <w:rFonts w:ascii="Tahoma" w:hAnsi="Tahoma" w:cs="Tahoma"/>
                <w:b/>
                <w:szCs w:val="22"/>
              </w:rPr>
              <w:t>Beslutat av</w:t>
            </w:r>
          </w:p>
        </w:tc>
      </w:tr>
      <w:tr w:rsidR="00BB1EAE" w:rsidRPr="00137610" w:rsidTr="00BB1EAE">
        <w:trPr>
          <w:trHeight w:val="397"/>
        </w:trPr>
        <w:tc>
          <w:tcPr>
            <w:tcW w:w="1384" w:type="dxa"/>
            <w:vAlign w:val="center"/>
          </w:tcPr>
          <w:p w:rsidR="00BB1EAE" w:rsidRPr="00137610" w:rsidRDefault="00BB1EAE" w:rsidP="00641F96">
            <w:pPr>
              <w:pStyle w:val="Liststycke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BB1EAE" w:rsidRPr="00137610" w:rsidRDefault="00CF796D" w:rsidP="00E23E93">
            <w:pPr>
              <w:pStyle w:val="JllLptex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2015-</w:t>
            </w:r>
            <w:r w:rsidR="009F1B62">
              <w:rPr>
                <w:rFonts w:ascii="Tahoma" w:hAnsi="Tahoma" w:cs="Tahoma"/>
                <w:szCs w:val="22"/>
              </w:rPr>
              <w:t>09-18</w:t>
            </w:r>
          </w:p>
        </w:tc>
        <w:tc>
          <w:tcPr>
            <w:tcW w:w="3119" w:type="dxa"/>
            <w:vAlign w:val="center"/>
          </w:tcPr>
          <w:p w:rsidR="00BB1EAE" w:rsidRPr="00137610" w:rsidRDefault="00BB1EAE" w:rsidP="00E23E93">
            <w:pPr>
              <w:pStyle w:val="JllLptext"/>
              <w:rPr>
                <w:rFonts w:ascii="Tahoma" w:hAnsi="Tahoma" w:cs="Tahoma"/>
                <w:szCs w:val="22"/>
              </w:rPr>
            </w:pPr>
            <w:r w:rsidRPr="00137610">
              <w:rPr>
                <w:rFonts w:ascii="Tahoma" w:hAnsi="Tahoma" w:cs="Tahoma"/>
                <w:szCs w:val="22"/>
              </w:rPr>
              <w:t>Nyutgåva</w:t>
            </w:r>
          </w:p>
        </w:tc>
        <w:tc>
          <w:tcPr>
            <w:tcW w:w="3118" w:type="dxa"/>
            <w:vAlign w:val="center"/>
          </w:tcPr>
          <w:p w:rsidR="00BB1EAE" w:rsidRPr="00137610" w:rsidRDefault="009F1B62" w:rsidP="006A25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Mikael Ferm</w:t>
            </w:r>
          </w:p>
        </w:tc>
      </w:tr>
    </w:tbl>
    <w:p w:rsidR="006A253D" w:rsidRDefault="006A253D" w:rsidP="00E23E93">
      <w:pPr>
        <w:pStyle w:val="JllLptext"/>
      </w:pPr>
    </w:p>
    <w:p w:rsidR="00641F96" w:rsidRDefault="00641F96" w:rsidP="00E23E93">
      <w:pPr>
        <w:pStyle w:val="JllLptext"/>
      </w:pPr>
      <w:r>
        <w:br w:type="page"/>
      </w:r>
    </w:p>
    <w:p w:rsidR="00555484" w:rsidRPr="00555484" w:rsidRDefault="00641F96" w:rsidP="00641F96">
      <w:pPr>
        <w:pStyle w:val="JllLptext"/>
        <w:pBdr>
          <w:bottom w:val="single" w:sz="18" w:space="1" w:color="A20033"/>
        </w:pBdr>
        <w:rPr>
          <w:rFonts w:ascii="Tahoma" w:hAnsi="Tahoma"/>
          <w:b/>
          <w:caps/>
          <w:sz w:val="32"/>
          <w:szCs w:val="32"/>
          <w:u w:color="A20033"/>
        </w:rPr>
      </w:pPr>
      <w:r w:rsidRPr="000653E6">
        <w:rPr>
          <w:rFonts w:ascii="Tahoma" w:hAnsi="Tahoma"/>
          <w:b/>
          <w:caps/>
          <w:sz w:val="32"/>
          <w:szCs w:val="32"/>
          <w:u w:color="A20033"/>
        </w:rPr>
        <w:lastRenderedPageBreak/>
        <w:t>innehållsförteckning</w:t>
      </w:r>
    </w:p>
    <w:p w:rsidR="00555484" w:rsidRDefault="00555484">
      <w:pPr>
        <w:pStyle w:val="Innehll1"/>
        <w:tabs>
          <w:tab w:val="left" w:pos="440"/>
          <w:tab w:val="right" w:leader="dot" w:pos="9062"/>
        </w:tabs>
      </w:pPr>
    </w:p>
    <w:p w:rsidR="006F4B14" w:rsidRDefault="00407DBE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 w:rsidRPr="00407DBE">
        <w:rPr>
          <w:b w:val="0"/>
          <w:caps w:val="0"/>
        </w:rPr>
        <w:fldChar w:fldCharType="begin"/>
      </w:r>
      <w:r w:rsidR="00B25DBC">
        <w:rPr>
          <w:b w:val="0"/>
          <w:caps w:val="0"/>
        </w:rPr>
        <w:instrText xml:space="preserve"> TOC \o "1-4" \u </w:instrText>
      </w:r>
      <w:r w:rsidRPr="00407DBE">
        <w:rPr>
          <w:b w:val="0"/>
          <w:caps w:val="0"/>
        </w:rPr>
        <w:fldChar w:fldCharType="separate"/>
      </w:r>
      <w:r w:rsidR="006F4B14">
        <w:rPr>
          <w:noProof/>
        </w:rPr>
        <w:t>1</w:t>
      </w:r>
      <w:r w:rsidR="006F4B14"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 w:rsidR="006F4B14">
        <w:rPr>
          <w:noProof/>
        </w:rPr>
        <w:t>iNLEDNING</w:t>
      </w:r>
      <w:r w:rsidR="006F4B14">
        <w:rPr>
          <w:noProof/>
        </w:rPr>
        <w:tab/>
      </w:r>
      <w:r>
        <w:rPr>
          <w:noProof/>
        </w:rPr>
        <w:fldChar w:fldCharType="begin"/>
      </w:r>
      <w:r w:rsidR="006F4B14">
        <w:rPr>
          <w:noProof/>
        </w:rPr>
        <w:instrText xml:space="preserve"> PAGEREF _Toc430355258 \h </w:instrText>
      </w:r>
      <w:r>
        <w:rPr>
          <w:noProof/>
        </w:rPr>
      </w:r>
      <w:r>
        <w:rPr>
          <w:noProof/>
        </w:rPr>
        <w:fldChar w:fldCharType="separate"/>
      </w:r>
      <w:r w:rsidR="003451B4">
        <w:rPr>
          <w:noProof/>
        </w:rPr>
        <w:t>4</w:t>
      </w:r>
      <w:r>
        <w:rPr>
          <w:noProof/>
        </w:rPr>
        <w:fldChar w:fldCharType="end"/>
      </w:r>
    </w:p>
    <w:p w:rsidR="006F4B14" w:rsidRDefault="006F4B14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Processen för dokumentmallar</w:t>
      </w:r>
      <w:r>
        <w:rPr>
          <w:noProof/>
        </w:rPr>
        <w:tab/>
      </w:r>
      <w:r w:rsidR="00407DBE">
        <w:rPr>
          <w:noProof/>
        </w:rPr>
        <w:fldChar w:fldCharType="begin"/>
      </w:r>
      <w:r>
        <w:rPr>
          <w:noProof/>
        </w:rPr>
        <w:instrText xml:space="preserve"> PAGEREF _Toc430355259 \h </w:instrText>
      </w:r>
      <w:r w:rsidR="00407DBE">
        <w:rPr>
          <w:noProof/>
        </w:rPr>
      </w:r>
      <w:r w:rsidR="00407DBE">
        <w:rPr>
          <w:noProof/>
        </w:rPr>
        <w:fldChar w:fldCharType="separate"/>
      </w:r>
      <w:r w:rsidR="003451B4">
        <w:rPr>
          <w:noProof/>
        </w:rPr>
        <w:t>4</w:t>
      </w:r>
      <w:r w:rsidR="00407DBE">
        <w:rPr>
          <w:noProof/>
        </w:rPr>
        <w:fldChar w:fldCharType="end"/>
      </w:r>
    </w:p>
    <w:p w:rsidR="006F4B14" w:rsidRDefault="006F4B14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3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Ansvarsområden och ansvarsfördelning</w:t>
      </w:r>
      <w:r>
        <w:rPr>
          <w:noProof/>
        </w:rPr>
        <w:tab/>
      </w:r>
      <w:r w:rsidR="00407DBE">
        <w:rPr>
          <w:noProof/>
        </w:rPr>
        <w:fldChar w:fldCharType="begin"/>
      </w:r>
      <w:r>
        <w:rPr>
          <w:noProof/>
        </w:rPr>
        <w:instrText xml:space="preserve"> PAGEREF _Toc430355260 \h </w:instrText>
      </w:r>
      <w:r w:rsidR="00407DBE">
        <w:rPr>
          <w:noProof/>
        </w:rPr>
      </w:r>
      <w:r w:rsidR="00407DBE">
        <w:rPr>
          <w:noProof/>
        </w:rPr>
        <w:fldChar w:fldCharType="separate"/>
      </w:r>
      <w:r w:rsidR="003451B4">
        <w:rPr>
          <w:noProof/>
        </w:rPr>
        <w:t>5</w:t>
      </w:r>
      <w:r w:rsidR="00407DBE">
        <w:rPr>
          <w:noProof/>
        </w:rPr>
        <w:fldChar w:fldCharType="end"/>
      </w:r>
    </w:p>
    <w:p w:rsidR="006F4B14" w:rsidRDefault="006F4B14">
      <w:pPr>
        <w:pStyle w:val="Innehll1"/>
        <w:tabs>
          <w:tab w:val="left" w:pos="440"/>
          <w:tab w:val="right" w:leader="dot" w:pos="9062"/>
        </w:tabs>
        <w:rPr>
          <w:rFonts w:asciiTheme="minorHAnsi" w:hAnsiTheme="minorHAnsi"/>
          <w:b w:val="0"/>
          <w:caps w:val="0"/>
          <w:noProof/>
          <w:sz w:val="22"/>
          <w:lang w:eastAsia="sv-SE"/>
        </w:rPr>
      </w:pPr>
      <w:r>
        <w:rPr>
          <w:noProof/>
        </w:rPr>
        <w:t>4</w:t>
      </w:r>
      <w:r>
        <w:rPr>
          <w:rFonts w:asciiTheme="minorHAnsi" w:hAnsiTheme="minorHAnsi"/>
          <w:b w:val="0"/>
          <w:caps w:val="0"/>
          <w:noProof/>
          <w:sz w:val="22"/>
          <w:lang w:eastAsia="sv-SE"/>
        </w:rPr>
        <w:tab/>
      </w:r>
      <w:r>
        <w:rPr>
          <w:noProof/>
        </w:rPr>
        <w:t>Uppföljning</w:t>
      </w:r>
      <w:r>
        <w:rPr>
          <w:noProof/>
        </w:rPr>
        <w:tab/>
      </w:r>
      <w:r w:rsidR="00407DBE">
        <w:rPr>
          <w:noProof/>
        </w:rPr>
        <w:fldChar w:fldCharType="begin"/>
      </w:r>
      <w:r>
        <w:rPr>
          <w:noProof/>
        </w:rPr>
        <w:instrText xml:space="preserve"> PAGEREF _Toc430355261 \h </w:instrText>
      </w:r>
      <w:r w:rsidR="00407DBE">
        <w:rPr>
          <w:noProof/>
        </w:rPr>
      </w:r>
      <w:r w:rsidR="00407DBE">
        <w:rPr>
          <w:noProof/>
        </w:rPr>
        <w:fldChar w:fldCharType="separate"/>
      </w:r>
      <w:r w:rsidR="003451B4">
        <w:rPr>
          <w:noProof/>
        </w:rPr>
        <w:t>5</w:t>
      </w:r>
      <w:r w:rsidR="00407DBE">
        <w:rPr>
          <w:noProof/>
        </w:rPr>
        <w:fldChar w:fldCharType="end"/>
      </w:r>
    </w:p>
    <w:p w:rsidR="00641F96" w:rsidRDefault="00407DBE" w:rsidP="00FA762D">
      <w:pPr>
        <w:pStyle w:val="JllLptext"/>
      </w:pPr>
      <w:r>
        <w:rPr>
          <w:rFonts w:ascii="Tahoma" w:eastAsiaTheme="minorEastAsia" w:hAnsi="Tahoma" w:cstheme="minorBidi"/>
          <w:b/>
          <w:caps/>
          <w:szCs w:val="22"/>
          <w:lang w:eastAsia="en-US"/>
        </w:rPr>
        <w:fldChar w:fldCharType="end"/>
      </w:r>
    </w:p>
    <w:p w:rsidR="00E23E93" w:rsidRDefault="00E23E93" w:rsidP="00E23E93">
      <w:pPr>
        <w:pStyle w:val="JllLptext"/>
      </w:pPr>
      <w:r>
        <w:br w:type="page"/>
      </w:r>
    </w:p>
    <w:p w:rsidR="00E23E93" w:rsidRDefault="00B83906" w:rsidP="00E23E93">
      <w:pPr>
        <w:pStyle w:val="Rubrik1"/>
      </w:pPr>
      <w:bookmarkStart w:id="2" w:name="_Toc430355258"/>
      <w:r>
        <w:lastRenderedPageBreak/>
        <w:t>iNLEDNING</w:t>
      </w:r>
      <w:bookmarkEnd w:id="2"/>
    </w:p>
    <w:p w:rsidR="00E23E93" w:rsidRDefault="006175A7" w:rsidP="00E23E93">
      <w:pPr>
        <w:pStyle w:val="JllLptext"/>
      </w:pPr>
      <w:r>
        <w:t>Region Jämtland Härjedalen använder dagligen olika former av dokumentmallar. Mallarna skall innehålla viss förutbestäm</w:t>
      </w:r>
      <w:r w:rsidR="00123274">
        <w:t>t information, s k</w:t>
      </w:r>
      <w:r w:rsidR="00D74E1F">
        <w:t xml:space="preserve"> metadata, samt fastställd logotyp</w:t>
      </w:r>
      <w:r w:rsidR="00123274">
        <w:t xml:space="preserve"> används. Mallarna finns företrädesvis inbyggda i de två dokumenthanteringssystem som används inom regionen, Platina och Centuri.</w:t>
      </w:r>
    </w:p>
    <w:p w:rsidR="00123274" w:rsidRDefault="00123274" w:rsidP="00E23E93">
      <w:pPr>
        <w:pStyle w:val="JllLptext"/>
      </w:pPr>
      <w:r>
        <w:t>Denna regel beskriver hur själva utformningen av mallarna ska gå till samt hu</w:t>
      </w:r>
      <w:r w:rsidR="000733F1">
        <w:t>r användning, skötsel och upp</w:t>
      </w:r>
      <w:r w:rsidR="00C90EF9">
        <w:t>följning</w:t>
      </w:r>
      <w:r>
        <w:t xml:space="preserve"> av mallarna ska ske.</w:t>
      </w:r>
    </w:p>
    <w:p w:rsidR="004448A9" w:rsidRDefault="004448A9" w:rsidP="00282D90">
      <w:bookmarkStart w:id="3" w:name="_Toc217275958"/>
      <w:bookmarkStart w:id="4" w:name="_Toc217276151"/>
      <w:bookmarkEnd w:id="3"/>
      <w:bookmarkEnd w:id="4"/>
    </w:p>
    <w:p w:rsidR="00AD5C09" w:rsidRDefault="008609EE" w:rsidP="00AD5C09">
      <w:pPr>
        <w:pStyle w:val="Rubrik1"/>
      </w:pPr>
      <w:bookmarkStart w:id="5" w:name="_Toc430355259"/>
      <w:r>
        <w:t>Processen för dokument</w:t>
      </w:r>
      <w:r w:rsidR="00AD5C09">
        <w:t>mallar</w:t>
      </w:r>
      <w:bookmarkEnd w:id="5"/>
    </w:p>
    <w:p w:rsidR="004448A9" w:rsidRDefault="00107A1E" w:rsidP="00282D90">
      <w:r>
        <w:t>Processen för att ta fr</w:t>
      </w:r>
      <w:r w:rsidR="00B476A6">
        <w:t>am och fastställa dokument</w:t>
      </w:r>
      <w:r>
        <w:t>mallar är enligt följande;</w:t>
      </w:r>
    </w:p>
    <w:p w:rsidR="00107A1E" w:rsidRDefault="00107A1E" w:rsidP="00107A1E">
      <w:pPr>
        <w:ind w:hanging="426"/>
      </w:pPr>
      <w:r w:rsidRPr="00107A1E">
        <w:rPr>
          <w:noProof/>
          <w:lang w:eastAsia="sv-SE"/>
        </w:rPr>
        <w:drawing>
          <wp:inline distT="0" distB="0" distL="0" distR="0">
            <wp:extent cx="6608528" cy="1604513"/>
            <wp:effectExtent l="38100" t="0" r="20872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E01A2" w:rsidRPr="00107A1E" w:rsidRDefault="00E20C63" w:rsidP="00107A1E">
      <w:pPr>
        <w:numPr>
          <w:ilvl w:val="0"/>
          <w:numId w:val="10"/>
        </w:numPr>
      </w:pPr>
      <w:r w:rsidRPr="00107A1E">
        <w:t>Förslag till mall kan upprättas och avropas av alla medarbetare utifrån behov</w:t>
      </w:r>
    </w:p>
    <w:p w:rsidR="00C5086A" w:rsidRDefault="00E20C63" w:rsidP="00107A1E">
      <w:pPr>
        <w:numPr>
          <w:ilvl w:val="0"/>
          <w:numId w:val="10"/>
        </w:numPr>
      </w:pPr>
      <w:r w:rsidRPr="00107A1E">
        <w:t>Kvalitetsstrateg tar emot och kontroller</w:t>
      </w:r>
      <w:r w:rsidR="005B7A9A">
        <w:t>ar</w:t>
      </w:r>
      <w:r w:rsidRPr="00107A1E">
        <w:t xml:space="preserve"> </w:t>
      </w:r>
      <w:r w:rsidR="006B141F">
        <w:t>förslaget mot övergripande riktlinjer</w:t>
      </w:r>
    </w:p>
    <w:p w:rsidR="004E01A2" w:rsidRPr="00107A1E" w:rsidRDefault="00E20C63" w:rsidP="00107A1E">
      <w:pPr>
        <w:numPr>
          <w:ilvl w:val="0"/>
          <w:numId w:val="10"/>
        </w:numPr>
      </w:pPr>
      <w:r w:rsidRPr="00107A1E">
        <w:t>Kanslichef beslutar alternativt avslår begäran om ny mall efter kvalitetsstrategens utlåtande</w:t>
      </w:r>
    </w:p>
    <w:p w:rsidR="004E01A2" w:rsidRPr="00107A1E" w:rsidRDefault="00E20C63" w:rsidP="00107A1E">
      <w:pPr>
        <w:numPr>
          <w:ilvl w:val="0"/>
          <w:numId w:val="10"/>
        </w:numPr>
      </w:pPr>
      <w:r w:rsidRPr="00107A1E">
        <w:t>Godkänt förslag till mall bearbetas och förs in i dokumenthanteri</w:t>
      </w:r>
      <w:r w:rsidR="00C200FE">
        <w:t>ngssystemen av systemansvarig(a)</w:t>
      </w:r>
    </w:p>
    <w:p w:rsidR="004E01A2" w:rsidRPr="00107A1E" w:rsidRDefault="00E20C63" w:rsidP="00107A1E">
      <w:pPr>
        <w:numPr>
          <w:ilvl w:val="0"/>
          <w:numId w:val="10"/>
        </w:numPr>
      </w:pPr>
      <w:r w:rsidRPr="00107A1E">
        <w:t>Gemensamt  godkännande av färdig mall i systemet mellan kvalitetsstrateg,</w:t>
      </w:r>
      <w:r w:rsidR="002C0081">
        <w:t xml:space="preserve"> grafisk formgivare</w:t>
      </w:r>
      <w:r w:rsidRPr="00107A1E">
        <w:t xml:space="preserve"> beställare och systemansvarig(a)</w:t>
      </w:r>
    </w:p>
    <w:p w:rsidR="00107A1E" w:rsidRDefault="00E20C63" w:rsidP="00107A1E">
      <w:pPr>
        <w:numPr>
          <w:ilvl w:val="0"/>
          <w:numId w:val="10"/>
        </w:numPr>
      </w:pPr>
      <w:r w:rsidRPr="00107A1E">
        <w:t>Ny mall kommuniceras inom organisationen</w:t>
      </w:r>
    </w:p>
    <w:p w:rsidR="00EA6E8A" w:rsidRDefault="00107A1E" w:rsidP="00107A1E">
      <w:pPr>
        <w:numPr>
          <w:ilvl w:val="0"/>
          <w:numId w:val="10"/>
        </w:numPr>
      </w:pPr>
      <w:r w:rsidRPr="00107A1E">
        <w:t>Uppföljning av mallens funktion vid delsamordnarträff</w:t>
      </w:r>
      <w:r w:rsidR="00EA6E8A">
        <w:t xml:space="preserve"> och vid årlig genomgång av processägaren</w:t>
      </w:r>
    </w:p>
    <w:p w:rsidR="00EA6E8A" w:rsidRDefault="00EA6E8A" w:rsidP="00EA6E8A">
      <w:pPr>
        <w:ind w:left="360"/>
      </w:pPr>
    </w:p>
    <w:p w:rsidR="00EA6E8A" w:rsidRDefault="00EA6E8A" w:rsidP="00EA6E8A">
      <w:pPr>
        <w:ind w:left="360"/>
      </w:pPr>
    </w:p>
    <w:p w:rsidR="00EA6E8A" w:rsidRDefault="00EA6E8A" w:rsidP="00EA6E8A">
      <w:pPr>
        <w:ind w:left="360"/>
      </w:pPr>
    </w:p>
    <w:p w:rsidR="00EA6E8A" w:rsidRDefault="00EA6E8A" w:rsidP="00EA6E8A">
      <w:pPr>
        <w:ind w:left="360"/>
      </w:pPr>
    </w:p>
    <w:p w:rsidR="00EA6E8A" w:rsidRDefault="00EA6E8A" w:rsidP="00EA6E8A">
      <w:pPr>
        <w:pStyle w:val="Rubrik1"/>
      </w:pPr>
      <w:bookmarkStart w:id="6" w:name="_Toc430355260"/>
      <w:r>
        <w:t>Ansvarsområden och ansvarsfördelning</w:t>
      </w:r>
      <w:bookmarkEnd w:id="6"/>
    </w:p>
    <w:p w:rsidR="00DB482C" w:rsidRDefault="009F1B62" w:rsidP="009F1B62">
      <w:r>
        <w:t>Kanslichefen har det högsta ansvaret för organisationens dokumentmallar. Ansvar för framtagandet, utformningen och uppdateringen av dokumentmallarna är därefter fördelat mellan Samordningskansliet, Kommunikationsstaben och Staben för ehälsa och IT.</w:t>
      </w:r>
    </w:p>
    <w:p w:rsidR="001D285E" w:rsidRDefault="001D285E" w:rsidP="00EA6E8A"/>
    <w:p w:rsidR="001D285E" w:rsidRPr="00EA6E8A" w:rsidRDefault="001D285E" w:rsidP="001D285E">
      <w:pPr>
        <w:pStyle w:val="Rubrik1"/>
      </w:pPr>
      <w:bookmarkStart w:id="7" w:name="_Toc430355261"/>
      <w:r>
        <w:t>Uppföljning</w:t>
      </w:r>
      <w:bookmarkEnd w:id="7"/>
    </w:p>
    <w:p w:rsidR="004448A9" w:rsidRDefault="00E20C63" w:rsidP="00583DD5">
      <w:r>
        <w:t>Kontinuerlig u</w:t>
      </w:r>
      <w:r w:rsidR="00583DD5">
        <w:t>ppföljning sker med delsamordnare/systemförvaltning Centuri samt med användare/systemförvaltning Platina.</w:t>
      </w:r>
    </w:p>
    <w:p w:rsidR="00583DD5" w:rsidRDefault="00583DD5" w:rsidP="00583DD5">
      <w:r>
        <w:t>Utöver det sker årligen under hösten en genomgång med proce</w:t>
      </w:r>
      <w:r w:rsidR="00853F5D">
        <w:t xml:space="preserve">ssägaren, samordningskansliet, </w:t>
      </w:r>
      <w:r w:rsidR="002278F9">
        <w:t>E-hälsa och IT</w:t>
      </w:r>
      <w:r w:rsidR="00853F5D">
        <w:t xml:space="preserve"> och </w:t>
      </w:r>
      <w:r w:rsidR="00264713">
        <w:t>k</w:t>
      </w:r>
      <w:r w:rsidR="00853F5D">
        <w:t>ommunikation</w:t>
      </w:r>
      <w:r w:rsidR="00116A9B">
        <w:t xml:space="preserve">. Då ska samtliga mallar ses över </w:t>
      </w:r>
      <w:r>
        <w:t>avseende aktualitet, antal användare och eventuella problem eller behov som föreligger med mallarna.</w:t>
      </w:r>
      <w:r w:rsidR="00485696">
        <w:t xml:space="preserve"> Härvid</w:t>
      </w:r>
      <w:r w:rsidR="00E20C63">
        <w:t xml:space="preserve"> ska det också beslutas utifrån genomgången om det ska ske några förändringar i mallar och/eller vilka som skall finnas.</w:t>
      </w:r>
    </w:p>
    <w:p w:rsidR="00583DD5" w:rsidRPr="00583DD5" w:rsidRDefault="00583DD5" w:rsidP="00583DD5">
      <w:r>
        <w:t>Processägare kallar till detta möte.</w:t>
      </w:r>
    </w:p>
    <w:p w:rsidR="00EA6E8A" w:rsidRDefault="00EA6E8A" w:rsidP="00EA6E8A">
      <w:pPr>
        <w:ind w:firstLine="1304"/>
      </w:pPr>
    </w:p>
    <w:p w:rsidR="00EA6E8A" w:rsidRDefault="00EA6E8A" w:rsidP="00EA6E8A">
      <w:pPr>
        <w:ind w:firstLine="1304"/>
      </w:pPr>
    </w:p>
    <w:p w:rsidR="00EA6E8A" w:rsidRDefault="00EA6E8A" w:rsidP="00EA6E8A">
      <w:pPr>
        <w:ind w:firstLine="1304"/>
      </w:pPr>
    </w:p>
    <w:p w:rsidR="00EA6E8A" w:rsidRPr="00EA6E8A" w:rsidRDefault="00EA6E8A" w:rsidP="00EA6E8A">
      <w:pPr>
        <w:ind w:firstLine="1304"/>
      </w:pPr>
    </w:p>
    <w:sectPr w:rsidR="00EA6E8A" w:rsidRPr="00EA6E8A" w:rsidSect="000960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03" w:rsidRDefault="00DF0C03" w:rsidP="00E477E5">
      <w:pPr>
        <w:spacing w:after="0" w:line="240" w:lineRule="auto"/>
      </w:pPr>
      <w:r>
        <w:separator/>
      </w:r>
    </w:p>
  </w:endnote>
  <w:endnote w:type="continuationSeparator" w:id="0">
    <w:p w:rsidR="00DF0C03" w:rsidRDefault="00DF0C03" w:rsidP="00E4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03" w:rsidRDefault="00DF0C0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03" w:rsidRDefault="00DF0C0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03" w:rsidRDefault="00DF0C0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03" w:rsidRDefault="00DF0C03" w:rsidP="00E477E5">
      <w:pPr>
        <w:spacing w:after="0" w:line="240" w:lineRule="auto"/>
      </w:pPr>
      <w:r>
        <w:separator/>
      </w:r>
    </w:p>
  </w:footnote>
  <w:footnote w:type="continuationSeparator" w:id="0">
    <w:p w:rsidR="00DF0C03" w:rsidRDefault="00DF0C03" w:rsidP="00E4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03" w:rsidRDefault="00DF0C0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820"/>
      <w:gridCol w:w="2693"/>
      <w:gridCol w:w="851"/>
      <w:gridCol w:w="958"/>
    </w:tblGrid>
    <w:tr w:rsidR="00DF0C03" w:rsidRPr="008204AB" w:rsidTr="008E5992">
      <w:trPr>
        <w:trHeight w:val="716"/>
      </w:trPr>
      <w:tc>
        <w:tcPr>
          <w:tcW w:w="4820" w:type="dxa"/>
        </w:tcPr>
        <w:p w:rsidR="00DF0C03" w:rsidRPr="008204AB" w:rsidRDefault="00DF0C03">
          <w:pPr>
            <w:pStyle w:val="Sidhuvud"/>
            <w:rPr>
              <w:rFonts w:ascii="Tahoma" w:hAnsi="Tahoma" w:cs="Tahoma"/>
            </w:rPr>
          </w:pPr>
        </w:p>
      </w:tc>
      <w:tc>
        <w:tcPr>
          <w:tcW w:w="3544" w:type="dxa"/>
          <w:gridSpan w:val="2"/>
        </w:tcPr>
        <w:p w:rsidR="00DF0C03" w:rsidRPr="000D023B" w:rsidRDefault="003451B4" w:rsidP="004509B1">
          <w:pPr>
            <w:pStyle w:val="Sidhuvud"/>
            <w:rPr>
              <w:rFonts w:ascii="Tahoma" w:hAnsi="Tahoma" w:cs="Tahoma"/>
              <w:b/>
              <w:sz w:val="18"/>
              <w:szCs w:val="18"/>
            </w:rPr>
          </w:pPr>
          <w:bookmarkStart w:id="8" w:name="title_repeat1"/>
          <w:r>
            <w:rPr>
              <w:rFonts w:ascii="Tahoma" w:hAnsi="Tahoma" w:cs="Tahoma"/>
              <w:b/>
              <w:sz w:val="18"/>
              <w:szCs w:val="18"/>
            </w:rPr>
            <w:t>Regel för utformning och användning av dokumentmallar</w:t>
          </w:r>
          <w:bookmarkEnd w:id="8"/>
          <w:r w:rsidR="00DF0C03" w:rsidRPr="004C2698">
            <w:rPr>
              <w:rFonts w:ascii="Tahoma" w:hAnsi="Tahoma" w:cs="Tahoma"/>
              <w:b/>
              <w:noProof/>
              <w:sz w:val="18"/>
              <w:szCs w:val="18"/>
              <w:lang w:eastAsia="sv-S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-2893312</wp:posOffset>
                </wp:positionH>
                <wp:positionV relativeFrom="paragraph">
                  <wp:posOffset>-9633</wp:posOffset>
                </wp:positionV>
                <wp:extent cx="1809750" cy="586596"/>
                <wp:effectExtent l="19050" t="0" r="0" b="0"/>
                <wp:wrapNone/>
                <wp:docPr id="7" name="Bildobjekt 7" descr="Region JH beskur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 JH beskuren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87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8" w:type="dxa"/>
        </w:tcPr>
        <w:sdt>
          <w:sdtPr>
            <w:rPr>
              <w:rFonts w:ascii="Tahoma" w:hAnsi="Tahoma" w:cs="Tahoma"/>
            </w:rPr>
            <w:id w:val="52888041"/>
            <w:docPartObj>
              <w:docPartGallery w:val="Page Numbers (Top of Page)"/>
              <w:docPartUnique/>
            </w:docPartObj>
          </w:sdtPr>
          <w:sdtContent>
            <w:p w:rsidR="00DF0C03" w:rsidRPr="008204AB" w:rsidRDefault="00407DBE" w:rsidP="00096036">
              <w:pPr>
                <w:jc w:val="right"/>
                <w:rPr>
                  <w:rFonts w:ascii="Tahoma" w:hAnsi="Tahoma" w:cs="Tahoma"/>
                </w:rPr>
              </w:pP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="00DF0C03" w:rsidRPr="008204AB">
                <w:rPr>
                  <w:rFonts w:ascii="Tahoma" w:hAnsi="Tahoma" w:cs="Tahoma"/>
                  <w:sz w:val="18"/>
                  <w:szCs w:val="18"/>
                </w:rPr>
                <w:instrText xml:space="preserve"> PAGE </w:instrTex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3451B4">
                <w:rPr>
                  <w:rFonts w:ascii="Tahoma" w:hAnsi="Tahoma" w:cs="Tahoma"/>
                  <w:noProof/>
                  <w:sz w:val="18"/>
                  <w:szCs w:val="18"/>
                </w:rPr>
                <w:t>5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="00DF0C03" w:rsidRPr="008204AB">
                <w:rPr>
                  <w:rFonts w:ascii="Tahoma" w:hAnsi="Tahoma" w:cs="Tahoma"/>
                  <w:sz w:val="18"/>
                  <w:szCs w:val="18"/>
                </w:rPr>
                <w:t>(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begin"/>
              </w:r>
              <w:r w:rsidR="00DF0C03" w:rsidRPr="008204AB">
                <w:rPr>
                  <w:rFonts w:ascii="Tahoma" w:hAnsi="Tahoma" w:cs="Tahoma"/>
                  <w:sz w:val="18"/>
                  <w:szCs w:val="18"/>
                </w:rPr>
                <w:instrText xml:space="preserve"> NUMPAGES  </w:instrTex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separate"/>
              </w:r>
              <w:r w:rsidR="003451B4">
                <w:rPr>
                  <w:rFonts w:ascii="Tahoma" w:hAnsi="Tahoma" w:cs="Tahoma"/>
                  <w:noProof/>
                  <w:sz w:val="18"/>
                  <w:szCs w:val="18"/>
                </w:rPr>
                <w:t>5</w:t>
              </w:r>
              <w:r w:rsidRPr="008204AB">
                <w:rPr>
                  <w:rFonts w:ascii="Tahoma" w:hAnsi="Tahoma" w:cs="Tahoma"/>
                  <w:sz w:val="18"/>
                  <w:szCs w:val="18"/>
                </w:rPr>
                <w:fldChar w:fldCharType="end"/>
              </w:r>
              <w:r w:rsidR="00DF0C03" w:rsidRPr="008204AB">
                <w:rPr>
                  <w:rFonts w:ascii="Tahoma" w:hAnsi="Tahoma" w:cs="Tahoma"/>
                  <w:sz w:val="18"/>
                  <w:szCs w:val="18"/>
                </w:rPr>
                <w:t>)</w:t>
              </w:r>
            </w:p>
          </w:sdtContent>
        </w:sdt>
        <w:p w:rsidR="00DF0C03" w:rsidRPr="008204AB" w:rsidRDefault="00DF0C03" w:rsidP="00096036">
          <w:pPr>
            <w:pStyle w:val="Sidhuvud"/>
            <w:jc w:val="right"/>
            <w:rPr>
              <w:rFonts w:ascii="Tahoma" w:hAnsi="Tahoma" w:cs="Tahoma"/>
            </w:rPr>
          </w:pPr>
        </w:p>
      </w:tc>
    </w:tr>
    <w:tr w:rsidR="00DF0C03" w:rsidRPr="008204AB" w:rsidTr="008A1655">
      <w:tc>
        <w:tcPr>
          <w:tcW w:w="4820" w:type="dxa"/>
        </w:tcPr>
        <w:p w:rsidR="00DF0C03" w:rsidRPr="00766ADA" w:rsidRDefault="003451B4" w:rsidP="00766ADA">
          <w:pPr>
            <w:pStyle w:val="Sidhuvud"/>
            <w:rPr>
              <w:rFonts w:ascii="Tahoma" w:hAnsi="Tahoma" w:cs="Tahoma"/>
            </w:rPr>
          </w:pPr>
          <w:bookmarkStart w:id="9" w:name="CreatedByPersonAlias"/>
          <w:r>
            <w:rPr>
              <w:rFonts w:ascii="Tahoma" w:hAnsi="Tahoma" w:cs="Tahoma"/>
            </w:rPr>
            <w:t>Mikael Ferm</w:t>
          </w:r>
          <w:bookmarkEnd w:id="9"/>
        </w:p>
      </w:tc>
      <w:tc>
        <w:tcPr>
          <w:tcW w:w="2693" w:type="dxa"/>
        </w:tcPr>
        <w:p w:rsidR="00DF0C03" w:rsidRPr="000D023B" w:rsidRDefault="003451B4" w:rsidP="00315D6D">
          <w:pPr>
            <w:pStyle w:val="Sidhuvud"/>
            <w:rPr>
              <w:rFonts w:ascii="Tahoma" w:hAnsi="Tahoma" w:cs="Tahoma"/>
              <w:sz w:val="18"/>
              <w:szCs w:val="18"/>
            </w:rPr>
          </w:pPr>
          <w:bookmarkStart w:id="10" w:name="ShortCreatedDate"/>
          <w:r>
            <w:rPr>
              <w:rFonts w:ascii="Tahoma" w:hAnsi="Tahoma" w:cs="Tahoma"/>
              <w:sz w:val="18"/>
              <w:szCs w:val="18"/>
            </w:rPr>
            <w:t>2015-08-10</w:t>
          </w:r>
          <w:bookmarkEnd w:id="10"/>
          <w:r w:rsidR="009F1B62">
            <w:rPr>
              <w:rFonts w:ascii="Tahoma" w:hAnsi="Tahoma" w:cs="Tahoma"/>
              <w:sz w:val="18"/>
              <w:szCs w:val="18"/>
            </w:rPr>
            <w:t>9-18</w:t>
          </w:r>
        </w:p>
      </w:tc>
      <w:tc>
        <w:tcPr>
          <w:tcW w:w="1809" w:type="dxa"/>
          <w:gridSpan w:val="2"/>
        </w:tcPr>
        <w:p w:rsidR="00DF0C03" w:rsidRPr="00D0113B" w:rsidRDefault="00DF0C03" w:rsidP="00AB4F09">
          <w:pPr>
            <w:pStyle w:val="Sidhuvud"/>
            <w:jc w:val="right"/>
            <w:rPr>
              <w:rFonts w:ascii="Tahoma" w:hAnsi="Tahoma" w:cs="Tahoma"/>
              <w:sz w:val="18"/>
              <w:szCs w:val="18"/>
            </w:rPr>
          </w:pPr>
          <w:r w:rsidRPr="000D023B">
            <w:rPr>
              <w:rFonts w:ascii="Tahoma" w:hAnsi="Tahoma" w:cs="Tahoma"/>
              <w:sz w:val="18"/>
              <w:szCs w:val="18"/>
            </w:rPr>
            <w:t>Dnr:</w:t>
          </w:r>
          <w:bookmarkStart w:id="11" w:name="TopLevelIdentifier"/>
          <w:r w:rsidR="003451B4">
            <w:rPr>
              <w:rFonts w:ascii="Tahoma" w:hAnsi="Tahoma" w:cs="Tahoma"/>
              <w:sz w:val="18"/>
              <w:szCs w:val="18"/>
            </w:rPr>
            <w:t>RS/1318/2015</w:t>
          </w:r>
          <w:bookmarkEnd w:id="11"/>
        </w:p>
      </w:tc>
    </w:tr>
    <w:tr w:rsidR="00DF0C03" w:rsidRPr="008204AB" w:rsidTr="000D023B">
      <w:tc>
        <w:tcPr>
          <w:tcW w:w="4820" w:type="dxa"/>
        </w:tcPr>
        <w:p w:rsidR="00DF0C03" w:rsidRPr="00766ADA" w:rsidRDefault="003451B4" w:rsidP="00BB1EAE">
          <w:pPr>
            <w:rPr>
              <w:rFonts w:ascii="Tahoma" w:hAnsi="Tahoma" w:cs="Tahoma"/>
            </w:rPr>
          </w:pPr>
          <w:bookmarkStart w:id="12" w:name="orgUnitName"/>
          <w:r>
            <w:rPr>
              <w:rFonts w:ascii="Tahoma" w:hAnsi="Tahoma" w:cs="Tahoma"/>
            </w:rPr>
            <w:t>Samordningskansliet</w:t>
          </w:r>
          <w:bookmarkEnd w:id="12"/>
        </w:p>
      </w:tc>
      <w:tc>
        <w:tcPr>
          <w:tcW w:w="3544" w:type="dxa"/>
          <w:gridSpan w:val="2"/>
        </w:tcPr>
        <w:p w:rsidR="00DF0C03" w:rsidRPr="008204AB" w:rsidRDefault="00DF0C03">
          <w:pPr>
            <w:pStyle w:val="Sidhuvud"/>
            <w:rPr>
              <w:rFonts w:ascii="Tahoma" w:hAnsi="Tahoma" w:cs="Tahoma"/>
            </w:rPr>
          </w:pPr>
        </w:p>
      </w:tc>
      <w:tc>
        <w:tcPr>
          <w:tcW w:w="958" w:type="dxa"/>
        </w:tcPr>
        <w:p w:rsidR="00DF0C03" w:rsidRPr="008204AB" w:rsidRDefault="00DF0C03">
          <w:pPr>
            <w:pStyle w:val="Sidhuvud"/>
            <w:rPr>
              <w:rFonts w:ascii="Tahoma" w:hAnsi="Tahoma" w:cs="Tahoma"/>
            </w:rPr>
          </w:pPr>
        </w:p>
      </w:tc>
    </w:tr>
  </w:tbl>
  <w:p w:rsidR="00DF0C03" w:rsidRDefault="00DF0C03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03" w:rsidRDefault="00DF0C0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6CA3"/>
    <w:multiLevelType w:val="hybridMultilevel"/>
    <w:tmpl w:val="080871DA"/>
    <w:lvl w:ilvl="0" w:tplc="9EA81DA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367"/>
    <w:multiLevelType w:val="hybridMultilevel"/>
    <w:tmpl w:val="7C2E5AD6"/>
    <w:lvl w:ilvl="0" w:tplc="42B6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0F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E7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2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6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E7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83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21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A6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C221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041631"/>
    <w:multiLevelType w:val="hybridMultilevel"/>
    <w:tmpl w:val="58D2CB10"/>
    <w:lvl w:ilvl="0" w:tplc="60F4D10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7A4E"/>
    <w:multiLevelType w:val="multilevel"/>
    <w:tmpl w:val="13063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F5109A"/>
    <w:multiLevelType w:val="hybridMultilevel"/>
    <w:tmpl w:val="3B14F5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597B"/>
    <w:multiLevelType w:val="multilevel"/>
    <w:tmpl w:val="34FC0A0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5C2136D"/>
    <w:multiLevelType w:val="hybridMultilevel"/>
    <w:tmpl w:val="3B14F5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6666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5004"/>
  <w:documentProtection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9B70ED"/>
    <w:rsid w:val="00003C29"/>
    <w:rsid w:val="00003E18"/>
    <w:rsid w:val="000208F6"/>
    <w:rsid w:val="00027EFC"/>
    <w:rsid w:val="0003161E"/>
    <w:rsid w:val="00033734"/>
    <w:rsid w:val="00050973"/>
    <w:rsid w:val="00051271"/>
    <w:rsid w:val="00057498"/>
    <w:rsid w:val="000653E6"/>
    <w:rsid w:val="0006625D"/>
    <w:rsid w:val="000733F1"/>
    <w:rsid w:val="00075AFC"/>
    <w:rsid w:val="00096036"/>
    <w:rsid w:val="000C1153"/>
    <w:rsid w:val="000D023B"/>
    <w:rsid w:val="000D06D0"/>
    <w:rsid w:val="000F0E08"/>
    <w:rsid w:val="00107A1E"/>
    <w:rsid w:val="00116A9B"/>
    <w:rsid w:val="00123274"/>
    <w:rsid w:val="00137610"/>
    <w:rsid w:val="001724DE"/>
    <w:rsid w:val="001B7324"/>
    <w:rsid w:val="001D0B01"/>
    <w:rsid w:val="001D285E"/>
    <w:rsid w:val="001E5FEC"/>
    <w:rsid w:val="001F0131"/>
    <w:rsid w:val="001F4098"/>
    <w:rsid w:val="002072F2"/>
    <w:rsid w:val="00221C1B"/>
    <w:rsid w:val="00222AC4"/>
    <w:rsid w:val="002278F9"/>
    <w:rsid w:val="00232E7C"/>
    <w:rsid w:val="00241017"/>
    <w:rsid w:val="002412CB"/>
    <w:rsid w:val="00242131"/>
    <w:rsid w:val="00256964"/>
    <w:rsid w:val="00264713"/>
    <w:rsid w:val="0027199A"/>
    <w:rsid w:val="00282D90"/>
    <w:rsid w:val="00285039"/>
    <w:rsid w:val="002C0081"/>
    <w:rsid w:val="002D0E48"/>
    <w:rsid w:val="002F6766"/>
    <w:rsid w:val="00300AEA"/>
    <w:rsid w:val="0030215B"/>
    <w:rsid w:val="00310617"/>
    <w:rsid w:val="003144C3"/>
    <w:rsid w:val="00315D6D"/>
    <w:rsid w:val="003348FE"/>
    <w:rsid w:val="00342C07"/>
    <w:rsid w:val="003451B4"/>
    <w:rsid w:val="00350DA3"/>
    <w:rsid w:val="00353007"/>
    <w:rsid w:val="00364308"/>
    <w:rsid w:val="00377551"/>
    <w:rsid w:val="003A6847"/>
    <w:rsid w:val="003E6BB3"/>
    <w:rsid w:val="003F208D"/>
    <w:rsid w:val="00407DBE"/>
    <w:rsid w:val="00422C32"/>
    <w:rsid w:val="0043080A"/>
    <w:rsid w:val="004448A9"/>
    <w:rsid w:val="004472EE"/>
    <w:rsid w:val="004509B1"/>
    <w:rsid w:val="00485696"/>
    <w:rsid w:val="004A10BE"/>
    <w:rsid w:val="004A486B"/>
    <w:rsid w:val="004B3B3F"/>
    <w:rsid w:val="004C2698"/>
    <w:rsid w:val="004D3003"/>
    <w:rsid w:val="004E01A2"/>
    <w:rsid w:val="00503AEF"/>
    <w:rsid w:val="00506065"/>
    <w:rsid w:val="00513601"/>
    <w:rsid w:val="00524FB8"/>
    <w:rsid w:val="00555484"/>
    <w:rsid w:val="00566FD8"/>
    <w:rsid w:val="00577A47"/>
    <w:rsid w:val="00580E30"/>
    <w:rsid w:val="00583DD5"/>
    <w:rsid w:val="005B5915"/>
    <w:rsid w:val="005B7A9A"/>
    <w:rsid w:val="005C7C67"/>
    <w:rsid w:val="005E3B8B"/>
    <w:rsid w:val="00616F73"/>
    <w:rsid w:val="006175A7"/>
    <w:rsid w:val="006335B0"/>
    <w:rsid w:val="00641F96"/>
    <w:rsid w:val="00691B08"/>
    <w:rsid w:val="006A253D"/>
    <w:rsid w:val="006A3CD2"/>
    <w:rsid w:val="006B141F"/>
    <w:rsid w:val="006B4FF7"/>
    <w:rsid w:val="006F0A42"/>
    <w:rsid w:val="006F436C"/>
    <w:rsid w:val="006F4B14"/>
    <w:rsid w:val="0070511A"/>
    <w:rsid w:val="00717377"/>
    <w:rsid w:val="00724306"/>
    <w:rsid w:val="007502FE"/>
    <w:rsid w:val="00761830"/>
    <w:rsid w:val="007660F3"/>
    <w:rsid w:val="00766ADA"/>
    <w:rsid w:val="007A5D28"/>
    <w:rsid w:val="007D5BD2"/>
    <w:rsid w:val="007E7387"/>
    <w:rsid w:val="007F24FE"/>
    <w:rsid w:val="008003DF"/>
    <w:rsid w:val="0080620B"/>
    <w:rsid w:val="008204AB"/>
    <w:rsid w:val="00833F2C"/>
    <w:rsid w:val="00835DA6"/>
    <w:rsid w:val="00853F5D"/>
    <w:rsid w:val="00855A09"/>
    <w:rsid w:val="008609EE"/>
    <w:rsid w:val="00891712"/>
    <w:rsid w:val="0089359F"/>
    <w:rsid w:val="008A1655"/>
    <w:rsid w:val="008C63E5"/>
    <w:rsid w:val="008D33F1"/>
    <w:rsid w:val="008E04EF"/>
    <w:rsid w:val="008E43BB"/>
    <w:rsid w:val="008E50E8"/>
    <w:rsid w:val="008E5992"/>
    <w:rsid w:val="00901688"/>
    <w:rsid w:val="00902233"/>
    <w:rsid w:val="009233CF"/>
    <w:rsid w:val="00934861"/>
    <w:rsid w:val="009755DC"/>
    <w:rsid w:val="009970B0"/>
    <w:rsid w:val="009B70ED"/>
    <w:rsid w:val="009F1B62"/>
    <w:rsid w:val="009F4C1E"/>
    <w:rsid w:val="00A100BA"/>
    <w:rsid w:val="00A100DD"/>
    <w:rsid w:val="00A13C93"/>
    <w:rsid w:val="00A56242"/>
    <w:rsid w:val="00A578E4"/>
    <w:rsid w:val="00A81065"/>
    <w:rsid w:val="00A9256C"/>
    <w:rsid w:val="00AB4F09"/>
    <w:rsid w:val="00AC0892"/>
    <w:rsid w:val="00AD5C09"/>
    <w:rsid w:val="00B25DBC"/>
    <w:rsid w:val="00B476A6"/>
    <w:rsid w:val="00B47C56"/>
    <w:rsid w:val="00B5102E"/>
    <w:rsid w:val="00B77555"/>
    <w:rsid w:val="00B83906"/>
    <w:rsid w:val="00B9035D"/>
    <w:rsid w:val="00BB1EAE"/>
    <w:rsid w:val="00BC3D17"/>
    <w:rsid w:val="00C07504"/>
    <w:rsid w:val="00C200FE"/>
    <w:rsid w:val="00C27AE5"/>
    <w:rsid w:val="00C34E2D"/>
    <w:rsid w:val="00C36738"/>
    <w:rsid w:val="00C42E8A"/>
    <w:rsid w:val="00C5086A"/>
    <w:rsid w:val="00C66984"/>
    <w:rsid w:val="00C67A62"/>
    <w:rsid w:val="00C715EE"/>
    <w:rsid w:val="00C74BEC"/>
    <w:rsid w:val="00C819A9"/>
    <w:rsid w:val="00C90EF9"/>
    <w:rsid w:val="00C97EA2"/>
    <w:rsid w:val="00CA66AC"/>
    <w:rsid w:val="00CB2246"/>
    <w:rsid w:val="00CC21E8"/>
    <w:rsid w:val="00CF6E51"/>
    <w:rsid w:val="00CF796D"/>
    <w:rsid w:val="00D0113B"/>
    <w:rsid w:val="00D0201D"/>
    <w:rsid w:val="00D122A3"/>
    <w:rsid w:val="00D14A11"/>
    <w:rsid w:val="00D22E2E"/>
    <w:rsid w:val="00D30C79"/>
    <w:rsid w:val="00D33124"/>
    <w:rsid w:val="00D7488F"/>
    <w:rsid w:val="00D74E1F"/>
    <w:rsid w:val="00D74F7C"/>
    <w:rsid w:val="00DA0750"/>
    <w:rsid w:val="00DA401E"/>
    <w:rsid w:val="00DA42BE"/>
    <w:rsid w:val="00DA60F9"/>
    <w:rsid w:val="00DB1642"/>
    <w:rsid w:val="00DB482C"/>
    <w:rsid w:val="00DB6919"/>
    <w:rsid w:val="00DC2559"/>
    <w:rsid w:val="00DF0C03"/>
    <w:rsid w:val="00E1215A"/>
    <w:rsid w:val="00E20C63"/>
    <w:rsid w:val="00E23E93"/>
    <w:rsid w:val="00E43C8E"/>
    <w:rsid w:val="00E44338"/>
    <w:rsid w:val="00E477E5"/>
    <w:rsid w:val="00E86DAE"/>
    <w:rsid w:val="00EA6E8A"/>
    <w:rsid w:val="00EE672B"/>
    <w:rsid w:val="00F262B9"/>
    <w:rsid w:val="00F27D47"/>
    <w:rsid w:val="00F62BF0"/>
    <w:rsid w:val="00F633BE"/>
    <w:rsid w:val="00F87892"/>
    <w:rsid w:val="00FA762D"/>
    <w:rsid w:val="00FC0C98"/>
    <w:rsid w:val="00FE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locked="1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003DF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653E6"/>
    <w:pPr>
      <w:keepNext/>
      <w:numPr>
        <w:numId w:val="3"/>
      </w:numPr>
      <w:pBdr>
        <w:bottom w:val="single" w:sz="18" w:space="1" w:color="A20033"/>
      </w:pBdr>
      <w:spacing w:before="480" w:after="240" w:line="240" w:lineRule="auto"/>
      <w:outlineLvl w:val="0"/>
    </w:pPr>
    <w:rPr>
      <w:rFonts w:ascii="Tahoma" w:eastAsiaTheme="majorEastAsia" w:hAnsi="Tahoma" w:cstheme="majorBidi"/>
      <w:b/>
      <w:bCs/>
      <w:caps/>
      <w:kern w:val="32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00AEA"/>
    <w:pPr>
      <w:keepNext/>
      <w:numPr>
        <w:ilvl w:val="1"/>
        <w:numId w:val="3"/>
      </w:numPr>
      <w:spacing w:before="480" w:after="24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633BE"/>
    <w:pPr>
      <w:keepNext/>
      <w:numPr>
        <w:ilvl w:val="2"/>
        <w:numId w:val="3"/>
      </w:numPr>
      <w:spacing w:before="480" w:after="240" w:line="240" w:lineRule="auto"/>
      <w:outlineLvl w:val="2"/>
    </w:pPr>
    <w:rPr>
      <w:rFonts w:ascii="Tahoma" w:eastAsiaTheme="majorEastAsia" w:hAnsi="Tahom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F633BE"/>
    <w:pPr>
      <w:keepNext/>
      <w:keepLines/>
      <w:numPr>
        <w:ilvl w:val="3"/>
        <w:numId w:val="3"/>
      </w:numPr>
      <w:spacing w:before="480" w:after="240" w:line="240" w:lineRule="auto"/>
      <w:ind w:left="862" w:hanging="862"/>
      <w:outlineLvl w:val="3"/>
    </w:pPr>
    <w:rPr>
      <w:rFonts w:ascii="Tahoma" w:eastAsiaTheme="majorEastAsia" w:hAnsi="Tahoma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5097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5097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5097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5097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5097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53E6"/>
    <w:rPr>
      <w:rFonts w:ascii="Tahoma" w:eastAsiaTheme="majorEastAsia" w:hAnsi="Tahoma" w:cstheme="majorBidi"/>
      <w:b/>
      <w:bCs/>
      <w:caps/>
      <w:kern w:val="32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1215A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633BE"/>
    <w:rPr>
      <w:rFonts w:ascii="Tahoma" w:eastAsiaTheme="majorEastAsia" w:hAnsi="Tahom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633BE"/>
    <w:rPr>
      <w:rFonts w:ascii="Tahoma" w:eastAsiaTheme="majorEastAsia" w:hAnsi="Tahoma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5097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5097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5097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50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50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uiPriority w:val="1"/>
    <w:semiHidden/>
    <w:qFormat/>
    <w:locked/>
    <w:rsid w:val="00222AC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300AE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E4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003DF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semiHidden/>
    <w:rsid w:val="00E47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003DF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8003DF"/>
    <w:pPr>
      <w:spacing w:after="0" w:line="240" w:lineRule="auto"/>
    </w:pPr>
    <w:rPr>
      <w:rFonts w:ascii="Tahoma" w:hAnsi="Tahom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09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3DF"/>
    <w:rPr>
      <w:rFonts w:ascii="Tahoma" w:hAnsi="Tahoma" w:cs="Tahoma"/>
      <w:sz w:val="16"/>
      <w:szCs w:val="16"/>
    </w:rPr>
  </w:style>
  <w:style w:type="paragraph" w:customStyle="1" w:styleId="JllLptext">
    <w:name w:val="Jll Löptext"/>
    <w:basedOn w:val="Normal"/>
    <w:qFormat/>
    <w:rsid w:val="00353007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C21E8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B5915"/>
    <w:pPr>
      <w:keepLines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kern w:val="0"/>
      <w:sz w:val="28"/>
    </w:rPr>
  </w:style>
  <w:style w:type="paragraph" w:styleId="Innehll2">
    <w:name w:val="toc 2"/>
    <w:basedOn w:val="Normal"/>
    <w:next w:val="Normal"/>
    <w:autoRedefine/>
    <w:uiPriority w:val="39"/>
    <w:qFormat/>
    <w:rsid w:val="00D22E2E"/>
    <w:pPr>
      <w:spacing w:after="100"/>
      <w:ind w:left="220"/>
    </w:pPr>
    <w:rPr>
      <w:rFonts w:ascii="Tahoma" w:eastAsiaTheme="minorEastAsia" w:hAnsi="Tahoma"/>
      <w:sz w:val="20"/>
    </w:rPr>
  </w:style>
  <w:style w:type="paragraph" w:styleId="Innehll1">
    <w:name w:val="toc 1"/>
    <w:basedOn w:val="Normal"/>
    <w:next w:val="Normal"/>
    <w:autoRedefine/>
    <w:uiPriority w:val="39"/>
    <w:qFormat/>
    <w:rsid w:val="00B25DBC"/>
    <w:pPr>
      <w:spacing w:after="100"/>
    </w:pPr>
    <w:rPr>
      <w:rFonts w:ascii="Tahoma" w:eastAsiaTheme="minorEastAsia" w:hAnsi="Tahoma"/>
      <w:b/>
      <w:caps/>
    </w:rPr>
  </w:style>
  <w:style w:type="paragraph" w:styleId="Innehll3">
    <w:name w:val="toc 3"/>
    <w:basedOn w:val="Normal"/>
    <w:next w:val="Normal"/>
    <w:autoRedefine/>
    <w:uiPriority w:val="39"/>
    <w:qFormat/>
    <w:rsid w:val="00D22E2E"/>
    <w:pPr>
      <w:spacing w:after="100"/>
      <w:ind w:left="440"/>
    </w:pPr>
    <w:rPr>
      <w:rFonts w:ascii="Tahoma" w:eastAsiaTheme="minorEastAsia" w:hAnsi="Tahoma"/>
      <w:sz w:val="20"/>
    </w:rPr>
  </w:style>
  <w:style w:type="paragraph" w:styleId="Innehll4">
    <w:name w:val="toc 4"/>
    <w:basedOn w:val="Normal"/>
    <w:next w:val="Normal"/>
    <w:autoRedefine/>
    <w:uiPriority w:val="39"/>
    <w:rsid w:val="00D22E2E"/>
    <w:pPr>
      <w:spacing w:after="100"/>
      <w:ind w:left="720"/>
    </w:pPr>
    <w:rPr>
      <w:rFonts w:ascii="Tahoma" w:hAnsi="Tahoma"/>
      <w:sz w:val="20"/>
    </w:rPr>
  </w:style>
  <w:style w:type="character" w:styleId="Hyperlnk">
    <w:name w:val="Hyperlink"/>
    <w:basedOn w:val="Standardstycketeckensnitt"/>
    <w:uiPriority w:val="99"/>
    <w:semiHidden/>
    <w:rsid w:val="00975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842E0A-1B70-4019-B677-3F8ADBA103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AA710D8E-D2D3-4965-8422-FEBDFB0D43AF}">
      <dgm:prSet phldrT="[Text]"/>
      <dgm:spPr>
        <a:solidFill>
          <a:srgbClr val="92D050"/>
        </a:solidFill>
      </dgm:spPr>
      <dgm:t>
        <a:bodyPr/>
        <a:lstStyle/>
        <a:p>
          <a:r>
            <a:rPr lang="sv-SE" b="1" dirty="0" smtClean="0">
              <a:solidFill>
                <a:schemeClr val="tx1"/>
              </a:solidFill>
            </a:rPr>
            <a:t>Kvalitetskontroll utifrån regelverk och grafisk profil</a:t>
          </a:r>
          <a:endParaRPr lang="sv-SE" b="1" dirty="0">
            <a:solidFill>
              <a:schemeClr val="tx1"/>
            </a:solidFill>
          </a:endParaRPr>
        </a:p>
      </dgm:t>
    </dgm:pt>
    <dgm:pt modelId="{A2891D63-FC8D-41F9-937F-0715514A1461}" type="parTrans" cxnId="{F09D61FA-8E19-4F81-8264-B6F65B7E7E23}">
      <dgm:prSet/>
      <dgm:spPr/>
      <dgm:t>
        <a:bodyPr/>
        <a:lstStyle/>
        <a:p>
          <a:endParaRPr lang="sv-SE"/>
        </a:p>
      </dgm:t>
    </dgm:pt>
    <dgm:pt modelId="{A3B74696-E2F9-4111-8B9C-07DA8C3C8780}" type="sibTrans" cxnId="{F09D61FA-8E19-4F81-8264-B6F65B7E7E23}">
      <dgm:prSet/>
      <dgm:spPr/>
      <dgm:t>
        <a:bodyPr/>
        <a:lstStyle/>
        <a:p>
          <a:endParaRPr lang="sv-SE"/>
        </a:p>
      </dgm:t>
    </dgm:pt>
    <dgm:pt modelId="{192EB06E-BD17-4464-843C-E4C0B607CD14}">
      <dgm:prSet phldrT="[Text]"/>
      <dgm:spPr>
        <a:solidFill>
          <a:srgbClr val="92D050"/>
        </a:solidFill>
      </dgm:spPr>
      <dgm:t>
        <a:bodyPr/>
        <a:lstStyle/>
        <a:p>
          <a:r>
            <a:rPr lang="sv-SE" b="1" dirty="0" smtClean="0">
              <a:solidFill>
                <a:schemeClr val="tx1"/>
              </a:solidFill>
            </a:rPr>
            <a:t>Kommunicera ny mall </a:t>
          </a:r>
          <a:endParaRPr lang="sv-SE" b="1" dirty="0">
            <a:solidFill>
              <a:schemeClr val="tx1"/>
            </a:solidFill>
          </a:endParaRPr>
        </a:p>
      </dgm:t>
    </dgm:pt>
    <dgm:pt modelId="{E2172D81-1E21-4D81-885F-8F7F7D2DF1CE}" type="parTrans" cxnId="{31CDC295-534B-420A-B02F-3E2F813E15A6}">
      <dgm:prSet/>
      <dgm:spPr/>
      <dgm:t>
        <a:bodyPr/>
        <a:lstStyle/>
        <a:p>
          <a:endParaRPr lang="sv-SE"/>
        </a:p>
      </dgm:t>
    </dgm:pt>
    <dgm:pt modelId="{9CFD9761-35BB-4C17-B48D-AAFAEBDB52B8}" type="sibTrans" cxnId="{31CDC295-534B-420A-B02F-3E2F813E15A6}">
      <dgm:prSet/>
      <dgm:spPr/>
      <dgm:t>
        <a:bodyPr/>
        <a:lstStyle/>
        <a:p>
          <a:endParaRPr lang="sv-SE"/>
        </a:p>
      </dgm:t>
    </dgm:pt>
    <dgm:pt modelId="{FB6E69CB-2601-4C6B-8BF5-579B6B5A6F08}">
      <dgm:prSet phldrT="[Text]"/>
      <dgm:spPr>
        <a:solidFill>
          <a:srgbClr val="92D050"/>
        </a:solidFill>
      </dgm:spPr>
      <dgm:t>
        <a:bodyPr/>
        <a:lstStyle/>
        <a:p>
          <a:r>
            <a:rPr lang="sv-SE" b="1" dirty="0" smtClean="0">
              <a:solidFill>
                <a:schemeClr val="tx1"/>
              </a:solidFill>
            </a:rPr>
            <a:t>Förslag till ny, reviderad mall</a:t>
          </a:r>
          <a:endParaRPr lang="sv-SE" b="1" dirty="0">
            <a:solidFill>
              <a:schemeClr val="tx1"/>
            </a:solidFill>
          </a:endParaRPr>
        </a:p>
      </dgm:t>
    </dgm:pt>
    <dgm:pt modelId="{DD62D5A6-C3DC-4CE9-AD5C-0473DA6CEEC9}" type="parTrans" cxnId="{CCCBED24-2C50-4505-A053-5202E00457EA}">
      <dgm:prSet/>
      <dgm:spPr/>
      <dgm:t>
        <a:bodyPr/>
        <a:lstStyle/>
        <a:p>
          <a:endParaRPr lang="sv-SE"/>
        </a:p>
      </dgm:t>
    </dgm:pt>
    <dgm:pt modelId="{0B7C23E7-13FF-4D46-811E-21B6D0F9EAD8}" type="sibTrans" cxnId="{CCCBED24-2C50-4505-A053-5202E00457EA}">
      <dgm:prSet/>
      <dgm:spPr/>
      <dgm:t>
        <a:bodyPr/>
        <a:lstStyle/>
        <a:p>
          <a:endParaRPr lang="sv-SE"/>
        </a:p>
      </dgm:t>
    </dgm:pt>
    <dgm:pt modelId="{EA0E1D29-E175-4D03-8081-5F19ED5F8942}">
      <dgm:prSet phldrT="[Text]"/>
      <dgm:spPr>
        <a:solidFill>
          <a:srgbClr val="92D050"/>
        </a:solidFill>
      </dgm:spPr>
      <dgm:t>
        <a:bodyPr/>
        <a:lstStyle/>
        <a:p>
          <a:r>
            <a:rPr lang="sv-SE" b="1" dirty="0" smtClean="0">
              <a:solidFill>
                <a:schemeClr val="tx1"/>
              </a:solidFill>
            </a:rPr>
            <a:t>Godkännande av förslag till mall</a:t>
          </a:r>
          <a:endParaRPr lang="sv-SE" b="1" dirty="0">
            <a:solidFill>
              <a:schemeClr val="tx1"/>
            </a:solidFill>
          </a:endParaRPr>
        </a:p>
      </dgm:t>
    </dgm:pt>
    <dgm:pt modelId="{25A6859B-4E23-439C-9EBF-AF1C1C478C59}" type="parTrans" cxnId="{C3608AB3-E648-4A24-9DCE-1831DD3BD334}">
      <dgm:prSet/>
      <dgm:spPr/>
      <dgm:t>
        <a:bodyPr/>
        <a:lstStyle/>
        <a:p>
          <a:endParaRPr lang="sv-SE"/>
        </a:p>
      </dgm:t>
    </dgm:pt>
    <dgm:pt modelId="{4AE2BA03-0A16-4499-953C-A75997417A34}" type="sibTrans" cxnId="{C3608AB3-E648-4A24-9DCE-1831DD3BD334}">
      <dgm:prSet/>
      <dgm:spPr/>
      <dgm:t>
        <a:bodyPr/>
        <a:lstStyle/>
        <a:p>
          <a:endParaRPr lang="sv-SE"/>
        </a:p>
      </dgm:t>
    </dgm:pt>
    <dgm:pt modelId="{96F0BB60-644A-48A2-B9C7-B8E1E42F8CE1}">
      <dgm:prSet phldrT="[Text]"/>
      <dgm:spPr>
        <a:solidFill>
          <a:srgbClr val="92D050"/>
        </a:solidFill>
      </dgm:spPr>
      <dgm:t>
        <a:bodyPr/>
        <a:lstStyle/>
        <a:p>
          <a:r>
            <a:rPr lang="sv-SE" b="1" dirty="0" smtClean="0">
              <a:solidFill>
                <a:schemeClr val="tx1"/>
              </a:solidFill>
            </a:rPr>
            <a:t>Upprättande, införande av mall i relevant system</a:t>
          </a:r>
          <a:endParaRPr lang="sv-SE" b="1" dirty="0">
            <a:solidFill>
              <a:schemeClr val="tx1"/>
            </a:solidFill>
          </a:endParaRPr>
        </a:p>
      </dgm:t>
    </dgm:pt>
    <dgm:pt modelId="{BAA3BB2A-3C62-446F-8483-F3CAC6959232}" type="parTrans" cxnId="{0C5E3E58-ACDB-463A-BD61-FB2655FD4B3A}">
      <dgm:prSet/>
      <dgm:spPr/>
      <dgm:t>
        <a:bodyPr/>
        <a:lstStyle/>
        <a:p>
          <a:endParaRPr lang="sv-SE"/>
        </a:p>
      </dgm:t>
    </dgm:pt>
    <dgm:pt modelId="{53E9B291-D859-464D-BF22-1BD44EC6F069}" type="sibTrans" cxnId="{0C5E3E58-ACDB-463A-BD61-FB2655FD4B3A}">
      <dgm:prSet/>
      <dgm:spPr/>
      <dgm:t>
        <a:bodyPr/>
        <a:lstStyle/>
        <a:p>
          <a:endParaRPr lang="sv-SE"/>
        </a:p>
      </dgm:t>
    </dgm:pt>
    <dgm:pt modelId="{85FCCB5E-A988-4D49-9B58-AD9173FE0B46}">
      <dgm:prSet phldrT="[Text]"/>
      <dgm:spPr>
        <a:solidFill>
          <a:srgbClr val="92D050"/>
        </a:solidFill>
      </dgm:spPr>
      <dgm:t>
        <a:bodyPr/>
        <a:lstStyle/>
        <a:p>
          <a:r>
            <a:rPr lang="sv-SE" b="1" dirty="0" smtClean="0">
              <a:solidFill>
                <a:schemeClr val="tx1"/>
              </a:solidFill>
            </a:rPr>
            <a:t>Uppföljning  mallens funktion </a:t>
          </a:r>
          <a:endParaRPr lang="sv-SE" b="1" dirty="0">
            <a:solidFill>
              <a:schemeClr val="tx1"/>
            </a:solidFill>
          </a:endParaRPr>
        </a:p>
      </dgm:t>
    </dgm:pt>
    <dgm:pt modelId="{07DFA3B5-C3E1-4AD4-A894-7CCB03E3BAA7}" type="parTrans" cxnId="{4042F578-0A7D-4D4A-B2C3-B0BBF10E0FAA}">
      <dgm:prSet/>
      <dgm:spPr/>
      <dgm:t>
        <a:bodyPr/>
        <a:lstStyle/>
        <a:p>
          <a:endParaRPr lang="sv-SE"/>
        </a:p>
      </dgm:t>
    </dgm:pt>
    <dgm:pt modelId="{A85AA3F4-CBA4-4A23-9DB7-4D984838699F}" type="sibTrans" cxnId="{4042F578-0A7D-4D4A-B2C3-B0BBF10E0FAA}">
      <dgm:prSet/>
      <dgm:spPr/>
      <dgm:t>
        <a:bodyPr/>
        <a:lstStyle/>
        <a:p>
          <a:endParaRPr lang="sv-SE"/>
        </a:p>
      </dgm:t>
    </dgm:pt>
    <dgm:pt modelId="{F7E478E0-BA2F-42BD-94B4-A012E436292A}" type="pres">
      <dgm:prSet presAssocID="{C9842E0A-1B70-4019-B677-3F8ADBA103DB}" presName="Name0" presStyleCnt="0">
        <dgm:presLayoutVars>
          <dgm:dir/>
          <dgm:animLvl val="lvl"/>
          <dgm:resizeHandles val="exact"/>
        </dgm:presLayoutVars>
      </dgm:prSet>
      <dgm:spPr/>
    </dgm:pt>
    <dgm:pt modelId="{196DA019-D88C-43D9-8CE6-99055C56A09F}" type="pres">
      <dgm:prSet presAssocID="{FB6E69CB-2601-4C6B-8BF5-579B6B5A6F08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C149ED4-5BCC-49CE-94BD-3FAFA7D86B1D}" type="pres">
      <dgm:prSet presAssocID="{0B7C23E7-13FF-4D46-811E-21B6D0F9EAD8}" presName="parTxOnlySpace" presStyleCnt="0"/>
      <dgm:spPr/>
    </dgm:pt>
    <dgm:pt modelId="{539D4764-B273-4FCA-9279-FAA8A6AC178E}" type="pres">
      <dgm:prSet presAssocID="{AA710D8E-D2D3-4965-8422-FEBDFB0D43AF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E4EA558-56AE-4914-838A-81274CB484FE}" type="pres">
      <dgm:prSet presAssocID="{A3B74696-E2F9-4111-8B9C-07DA8C3C8780}" presName="parTxOnlySpace" presStyleCnt="0"/>
      <dgm:spPr/>
    </dgm:pt>
    <dgm:pt modelId="{60513AC9-BFCA-48B6-832C-09F676328C51}" type="pres">
      <dgm:prSet presAssocID="{EA0E1D29-E175-4D03-8081-5F19ED5F8942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625E3C1-ED46-4744-9CDC-4353C990390B}" type="pres">
      <dgm:prSet presAssocID="{4AE2BA03-0A16-4499-953C-A75997417A34}" presName="parTxOnlySpace" presStyleCnt="0"/>
      <dgm:spPr/>
    </dgm:pt>
    <dgm:pt modelId="{2B5C7B88-8303-4E05-886D-B0EFB802E5E2}" type="pres">
      <dgm:prSet presAssocID="{96F0BB60-644A-48A2-B9C7-B8E1E42F8CE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AA5DD8F-029E-4282-9DD2-8EBD873EA886}" type="pres">
      <dgm:prSet presAssocID="{53E9B291-D859-464D-BF22-1BD44EC6F069}" presName="parTxOnlySpace" presStyleCnt="0"/>
      <dgm:spPr/>
    </dgm:pt>
    <dgm:pt modelId="{23111838-D01D-4CDD-A839-9619C7D881E2}" type="pres">
      <dgm:prSet presAssocID="{192EB06E-BD17-4464-843C-E4C0B607CD14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ABA476B-2898-4EA5-B7FE-BD4E9E17A391}" type="pres">
      <dgm:prSet presAssocID="{9CFD9761-35BB-4C17-B48D-AAFAEBDB52B8}" presName="parTxOnlySpace" presStyleCnt="0"/>
      <dgm:spPr/>
    </dgm:pt>
    <dgm:pt modelId="{66BBBD69-532F-4A54-82AE-AE36E316F27F}" type="pres">
      <dgm:prSet presAssocID="{85FCCB5E-A988-4D49-9B58-AD9173FE0B46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6592D9FE-390D-4BCA-AC19-BF0E954B326C}" type="presOf" srcId="{85FCCB5E-A988-4D49-9B58-AD9173FE0B46}" destId="{66BBBD69-532F-4A54-82AE-AE36E316F27F}" srcOrd="0" destOrd="0" presId="urn:microsoft.com/office/officeart/2005/8/layout/chevron1"/>
    <dgm:cxn modelId="{E463E21B-06FE-4652-9AC6-21C9C237632F}" type="presOf" srcId="{EA0E1D29-E175-4D03-8081-5F19ED5F8942}" destId="{60513AC9-BFCA-48B6-832C-09F676328C51}" srcOrd="0" destOrd="0" presId="urn:microsoft.com/office/officeart/2005/8/layout/chevron1"/>
    <dgm:cxn modelId="{430CB617-7407-4A14-AD36-235355273CC5}" type="presOf" srcId="{AA710D8E-D2D3-4965-8422-FEBDFB0D43AF}" destId="{539D4764-B273-4FCA-9279-FAA8A6AC178E}" srcOrd="0" destOrd="0" presId="urn:microsoft.com/office/officeart/2005/8/layout/chevron1"/>
    <dgm:cxn modelId="{4042F578-0A7D-4D4A-B2C3-B0BBF10E0FAA}" srcId="{C9842E0A-1B70-4019-B677-3F8ADBA103DB}" destId="{85FCCB5E-A988-4D49-9B58-AD9173FE0B46}" srcOrd="5" destOrd="0" parTransId="{07DFA3B5-C3E1-4AD4-A894-7CCB03E3BAA7}" sibTransId="{A85AA3F4-CBA4-4A23-9DB7-4D984838699F}"/>
    <dgm:cxn modelId="{C3608AB3-E648-4A24-9DCE-1831DD3BD334}" srcId="{C9842E0A-1B70-4019-B677-3F8ADBA103DB}" destId="{EA0E1D29-E175-4D03-8081-5F19ED5F8942}" srcOrd="2" destOrd="0" parTransId="{25A6859B-4E23-439C-9EBF-AF1C1C478C59}" sibTransId="{4AE2BA03-0A16-4499-953C-A75997417A34}"/>
    <dgm:cxn modelId="{754EECF4-566F-40FC-A6E0-D6F44C6AA5A7}" type="presOf" srcId="{96F0BB60-644A-48A2-B9C7-B8E1E42F8CE1}" destId="{2B5C7B88-8303-4E05-886D-B0EFB802E5E2}" srcOrd="0" destOrd="0" presId="urn:microsoft.com/office/officeart/2005/8/layout/chevron1"/>
    <dgm:cxn modelId="{CCCBED24-2C50-4505-A053-5202E00457EA}" srcId="{C9842E0A-1B70-4019-B677-3F8ADBA103DB}" destId="{FB6E69CB-2601-4C6B-8BF5-579B6B5A6F08}" srcOrd="0" destOrd="0" parTransId="{DD62D5A6-C3DC-4CE9-AD5C-0473DA6CEEC9}" sibTransId="{0B7C23E7-13FF-4D46-811E-21B6D0F9EAD8}"/>
    <dgm:cxn modelId="{E7F28339-038D-4B05-A8B0-770640E5574C}" type="presOf" srcId="{192EB06E-BD17-4464-843C-E4C0B607CD14}" destId="{23111838-D01D-4CDD-A839-9619C7D881E2}" srcOrd="0" destOrd="0" presId="urn:microsoft.com/office/officeart/2005/8/layout/chevron1"/>
    <dgm:cxn modelId="{2E82C80C-C3E3-4922-8DAE-0B0AD691EF6D}" type="presOf" srcId="{C9842E0A-1B70-4019-B677-3F8ADBA103DB}" destId="{F7E478E0-BA2F-42BD-94B4-A012E436292A}" srcOrd="0" destOrd="0" presId="urn:microsoft.com/office/officeart/2005/8/layout/chevron1"/>
    <dgm:cxn modelId="{31CDC295-534B-420A-B02F-3E2F813E15A6}" srcId="{C9842E0A-1B70-4019-B677-3F8ADBA103DB}" destId="{192EB06E-BD17-4464-843C-E4C0B607CD14}" srcOrd="4" destOrd="0" parTransId="{E2172D81-1E21-4D81-885F-8F7F7D2DF1CE}" sibTransId="{9CFD9761-35BB-4C17-B48D-AAFAEBDB52B8}"/>
    <dgm:cxn modelId="{F09D61FA-8E19-4F81-8264-B6F65B7E7E23}" srcId="{C9842E0A-1B70-4019-B677-3F8ADBA103DB}" destId="{AA710D8E-D2D3-4965-8422-FEBDFB0D43AF}" srcOrd="1" destOrd="0" parTransId="{A2891D63-FC8D-41F9-937F-0715514A1461}" sibTransId="{A3B74696-E2F9-4111-8B9C-07DA8C3C8780}"/>
    <dgm:cxn modelId="{0C5E3E58-ACDB-463A-BD61-FB2655FD4B3A}" srcId="{C9842E0A-1B70-4019-B677-3F8ADBA103DB}" destId="{96F0BB60-644A-48A2-B9C7-B8E1E42F8CE1}" srcOrd="3" destOrd="0" parTransId="{BAA3BB2A-3C62-446F-8483-F3CAC6959232}" sibTransId="{53E9B291-D859-464D-BF22-1BD44EC6F069}"/>
    <dgm:cxn modelId="{5FBC1A67-93FA-4A8D-BA7A-8DDAC9692D03}" type="presOf" srcId="{FB6E69CB-2601-4C6B-8BF5-579B6B5A6F08}" destId="{196DA019-D88C-43D9-8CE6-99055C56A09F}" srcOrd="0" destOrd="0" presId="urn:microsoft.com/office/officeart/2005/8/layout/chevron1"/>
    <dgm:cxn modelId="{E2175EF0-029D-4EE0-9860-2103A416343E}" type="presParOf" srcId="{F7E478E0-BA2F-42BD-94B4-A012E436292A}" destId="{196DA019-D88C-43D9-8CE6-99055C56A09F}" srcOrd="0" destOrd="0" presId="urn:microsoft.com/office/officeart/2005/8/layout/chevron1"/>
    <dgm:cxn modelId="{C901DD81-71D9-47E6-AF2D-6C56404891A4}" type="presParOf" srcId="{F7E478E0-BA2F-42BD-94B4-A012E436292A}" destId="{AC149ED4-5BCC-49CE-94BD-3FAFA7D86B1D}" srcOrd="1" destOrd="0" presId="urn:microsoft.com/office/officeart/2005/8/layout/chevron1"/>
    <dgm:cxn modelId="{75CFF85A-D8B2-4E8F-A3F3-6A117DBA8633}" type="presParOf" srcId="{F7E478E0-BA2F-42BD-94B4-A012E436292A}" destId="{539D4764-B273-4FCA-9279-FAA8A6AC178E}" srcOrd="2" destOrd="0" presId="urn:microsoft.com/office/officeart/2005/8/layout/chevron1"/>
    <dgm:cxn modelId="{357B7618-873C-4389-9937-E2E28E6123C0}" type="presParOf" srcId="{F7E478E0-BA2F-42BD-94B4-A012E436292A}" destId="{EE4EA558-56AE-4914-838A-81274CB484FE}" srcOrd="3" destOrd="0" presId="urn:microsoft.com/office/officeart/2005/8/layout/chevron1"/>
    <dgm:cxn modelId="{91317B74-8C3B-4FB7-9CA9-EE13AB6F9775}" type="presParOf" srcId="{F7E478E0-BA2F-42BD-94B4-A012E436292A}" destId="{60513AC9-BFCA-48B6-832C-09F676328C51}" srcOrd="4" destOrd="0" presId="urn:microsoft.com/office/officeart/2005/8/layout/chevron1"/>
    <dgm:cxn modelId="{328954FE-E1C7-4428-AD92-432F8CB9E647}" type="presParOf" srcId="{F7E478E0-BA2F-42BD-94B4-A012E436292A}" destId="{3625E3C1-ED46-4744-9CDC-4353C990390B}" srcOrd="5" destOrd="0" presId="urn:microsoft.com/office/officeart/2005/8/layout/chevron1"/>
    <dgm:cxn modelId="{6FC3FE05-2E7F-41A2-9A30-042036A950AE}" type="presParOf" srcId="{F7E478E0-BA2F-42BD-94B4-A012E436292A}" destId="{2B5C7B88-8303-4E05-886D-B0EFB802E5E2}" srcOrd="6" destOrd="0" presId="urn:microsoft.com/office/officeart/2005/8/layout/chevron1"/>
    <dgm:cxn modelId="{0A8EA706-2FC9-4BEB-8A69-87E1A54EDD74}" type="presParOf" srcId="{F7E478E0-BA2F-42BD-94B4-A012E436292A}" destId="{EAA5DD8F-029E-4282-9DD2-8EBD873EA886}" srcOrd="7" destOrd="0" presId="urn:microsoft.com/office/officeart/2005/8/layout/chevron1"/>
    <dgm:cxn modelId="{0B8F44C1-020B-4F21-972E-D2F34852E3B2}" type="presParOf" srcId="{F7E478E0-BA2F-42BD-94B4-A012E436292A}" destId="{23111838-D01D-4CDD-A839-9619C7D881E2}" srcOrd="8" destOrd="0" presId="urn:microsoft.com/office/officeart/2005/8/layout/chevron1"/>
    <dgm:cxn modelId="{CCAE9F0B-AC7B-4A9F-A4B7-C4570C9423C8}" type="presParOf" srcId="{F7E478E0-BA2F-42BD-94B4-A012E436292A}" destId="{6ABA476B-2898-4EA5-B7FE-BD4E9E17A391}" srcOrd="9" destOrd="0" presId="urn:microsoft.com/office/officeart/2005/8/layout/chevron1"/>
    <dgm:cxn modelId="{75BD86A7-2E63-4B3C-A470-B79258FA7BCB}" type="presParOf" srcId="{F7E478E0-BA2F-42BD-94B4-A012E436292A}" destId="{66BBBD69-532F-4A54-82AE-AE36E316F27F}" srcOrd="10" destOrd="0" presId="urn:microsoft.com/office/officeart/2005/8/layout/chevron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96DA019-D88C-43D9-8CE6-99055C56A09F}">
      <dsp:nvSpPr>
        <dsp:cNvPr id="0" name=""/>
        <dsp:cNvSpPr/>
      </dsp:nvSpPr>
      <dsp:spPr>
        <a:xfrm>
          <a:off x="3226" y="562181"/>
          <a:ext cx="1200377" cy="48015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Förslag till ny, reviderad mall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3226" y="562181"/>
        <a:ext cx="1200377" cy="480150"/>
      </dsp:txXfrm>
    </dsp:sp>
    <dsp:sp modelId="{539D4764-B273-4FCA-9279-FAA8A6AC178E}">
      <dsp:nvSpPr>
        <dsp:cNvPr id="0" name=""/>
        <dsp:cNvSpPr/>
      </dsp:nvSpPr>
      <dsp:spPr>
        <a:xfrm>
          <a:off x="1083566" y="562181"/>
          <a:ext cx="1200377" cy="48015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Kvalitetskontroll utifrån regelverk och grafisk profil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1083566" y="562181"/>
        <a:ext cx="1200377" cy="480150"/>
      </dsp:txXfrm>
    </dsp:sp>
    <dsp:sp modelId="{60513AC9-BFCA-48B6-832C-09F676328C51}">
      <dsp:nvSpPr>
        <dsp:cNvPr id="0" name=""/>
        <dsp:cNvSpPr/>
      </dsp:nvSpPr>
      <dsp:spPr>
        <a:xfrm>
          <a:off x="2163905" y="562181"/>
          <a:ext cx="1200377" cy="48015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Godkännande av förslag till mall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2163905" y="562181"/>
        <a:ext cx="1200377" cy="480150"/>
      </dsp:txXfrm>
    </dsp:sp>
    <dsp:sp modelId="{2B5C7B88-8303-4E05-886D-B0EFB802E5E2}">
      <dsp:nvSpPr>
        <dsp:cNvPr id="0" name=""/>
        <dsp:cNvSpPr/>
      </dsp:nvSpPr>
      <dsp:spPr>
        <a:xfrm>
          <a:off x="3244245" y="562181"/>
          <a:ext cx="1200377" cy="48015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Upprättande, införande av mall i relevant system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3244245" y="562181"/>
        <a:ext cx="1200377" cy="480150"/>
      </dsp:txXfrm>
    </dsp:sp>
    <dsp:sp modelId="{23111838-D01D-4CDD-A839-9619C7D881E2}">
      <dsp:nvSpPr>
        <dsp:cNvPr id="0" name=""/>
        <dsp:cNvSpPr/>
      </dsp:nvSpPr>
      <dsp:spPr>
        <a:xfrm>
          <a:off x="4324584" y="562181"/>
          <a:ext cx="1200377" cy="48015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Kommunicera ny mall 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4324584" y="562181"/>
        <a:ext cx="1200377" cy="480150"/>
      </dsp:txXfrm>
    </dsp:sp>
    <dsp:sp modelId="{66BBBD69-532F-4A54-82AE-AE36E316F27F}">
      <dsp:nvSpPr>
        <dsp:cNvPr id="0" name=""/>
        <dsp:cNvSpPr/>
      </dsp:nvSpPr>
      <dsp:spPr>
        <a:xfrm>
          <a:off x="5404924" y="562181"/>
          <a:ext cx="1200377" cy="480150"/>
        </a:xfrm>
        <a:prstGeom prst="chevron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700" b="1" kern="1200" dirty="0" smtClean="0">
              <a:solidFill>
                <a:schemeClr val="tx1"/>
              </a:solidFill>
            </a:rPr>
            <a:t>Uppföljning  mallens funktion </a:t>
          </a:r>
          <a:endParaRPr lang="sv-SE" sz="700" b="1" kern="1200" dirty="0">
            <a:solidFill>
              <a:schemeClr val="tx1"/>
            </a:solidFill>
          </a:endParaRPr>
        </a:p>
      </dsp:txBody>
      <dsp:txXfrm>
        <a:off x="5404924" y="562181"/>
        <a:ext cx="1200377" cy="480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2D90-2694-4794-B87E-9A1D9251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mife</cp:lastModifiedBy>
  <cp:revision>48</cp:revision>
  <dcterms:created xsi:type="dcterms:W3CDTF">2014-11-04T14:29:00Z</dcterms:created>
  <dcterms:modified xsi:type="dcterms:W3CDTF">2015-09-22T06:49:00Z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1447379187</vt:i4>
  </property>
  <property fmtid="{D5CDD505-2E9C-101B-9397-08002B2CF9AE}" pid="3" name="_NewReviewCycle">
    <vt:lpwstr/>
  </property>
  <property fmtid="{D5CDD505-2E9C-101B-9397-08002B2CF9AE}" pid="4" name="_EmailSubject">
    <vt:lpwstr>Platina-mallar</vt:lpwstr>
  </property>
  <property fmtid="{D5CDD505-2E9C-101B-9397-08002B2CF9AE}" pid="5" name="_AuthorEmail">
    <vt:lpwstr>Gun.Lind@tietoenator.com</vt:lpwstr>
  </property>
  <property fmtid="{D5CDD505-2E9C-101B-9397-08002B2CF9AE}" pid="6" name="_AuthorEmailDisplayName">
    <vt:lpwstr>Lind Gun</vt:lpwstr>
  </property>
  <property fmtid="{D5CDD505-2E9C-101B-9397-08002B2CF9AE}" pid="7" name="_ReviewingToolsShownOnce">
    <vt:lpwstr/>
  </property>
</Properties>
</file>