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319710"/>
        <w:docPartObj>
          <w:docPartGallery w:val="Cover Pages"/>
          <w:docPartUnique/>
        </w:docPartObj>
      </w:sdtPr>
      <w:sdtEndPr/>
      <w:sdtContent>
        <w:p w14:paraId="3419EBB3" w14:textId="77777777" w:rsidR="00096036" w:rsidRDefault="00096036" w:rsidP="00E23E93">
          <w:pPr>
            <w:pStyle w:val="JllLptext"/>
          </w:pPr>
        </w:p>
        <w:p w14:paraId="617409D7" w14:textId="77777777"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C715EE" w:rsidRPr="006A253D" w14:paraId="3DA47176" w14:textId="77777777" w:rsidTr="00C715EE">
            <w:trPr>
              <w:trHeight w:val="567"/>
            </w:trPr>
            <w:tc>
              <w:tcPr>
                <w:tcW w:w="1134" w:type="dxa"/>
                <w:vAlign w:val="center"/>
              </w:tcPr>
              <w:p w14:paraId="3BAA78D0" w14:textId="77777777" w:rsidR="00C715EE" w:rsidRPr="006A253D" w:rsidRDefault="00C715EE" w:rsidP="00C715EE">
                <w:pPr>
                  <w:pStyle w:val="JllLptext"/>
                  <w:rPr>
                    <w:rFonts w:ascii="Tahoma" w:hAnsi="Tahoma" w:cs="Tahoma"/>
                  </w:rPr>
                </w:pPr>
              </w:p>
            </w:tc>
            <w:tc>
              <w:tcPr>
                <w:tcW w:w="7905" w:type="dxa"/>
                <w:vAlign w:val="center"/>
              </w:tcPr>
              <w:p w14:paraId="15E99922" w14:textId="4E33434A" w:rsidR="00C715EE" w:rsidRPr="00855A09" w:rsidRDefault="00D900F4" w:rsidP="002911E4">
                <w:pPr>
                  <w:pStyle w:val="JllLptext"/>
                  <w:rPr>
                    <w:rFonts w:ascii="Tahoma" w:hAnsi="Tahoma" w:cs="Tahoma"/>
                    <w:b/>
                    <w:sz w:val="28"/>
                    <w:szCs w:val="28"/>
                  </w:rPr>
                </w:pPr>
                <w:bookmarkStart w:id="0" w:name="title"/>
                <w:r>
                  <w:rPr>
                    <w:rFonts w:ascii="Tahoma" w:hAnsi="Tahoma" w:cs="Tahoma"/>
                    <w:b/>
                    <w:sz w:val="28"/>
                    <w:szCs w:val="28"/>
                  </w:rPr>
                  <w:t>Rutin för hantering av post i Region Jämtland Härjedalen – traditionell post, e-post, sms, fax och röstbrevlådor</w:t>
                </w:r>
                <w:bookmarkEnd w:id="0"/>
              </w:p>
            </w:tc>
          </w:tr>
          <w:tr w:rsidR="00C715EE" w:rsidRPr="006A253D" w14:paraId="10F24CC2" w14:textId="77777777" w:rsidTr="00C715EE">
            <w:trPr>
              <w:trHeight w:val="567"/>
            </w:trPr>
            <w:tc>
              <w:tcPr>
                <w:tcW w:w="1134" w:type="dxa"/>
                <w:vAlign w:val="center"/>
              </w:tcPr>
              <w:p w14:paraId="68A199FA" w14:textId="77777777" w:rsidR="00C715EE" w:rsidRPr="006A253D" w:rsidRDefault="00C715EE" w:rsidP="00C715EE">
                <w:pPr>
                  <w:pStyle w:val="JllLptext"/>
                  <w:rPr>
                    <w:rFonts w:ascii="Tahoma" w:hAnsi="Tahoma" w:cs="Tahoma"/>
                  </w:rPr>
                </w:pPr>
              </w:p>
            </w:tc>
            <w:tc>
              <w:tcPr>
                <w:tcW w:w="7905" w:type="dxa"/>
                <w:vAlign w:val="center"/>
              </w:tcPr>
              <w:p w14:paraId="1A9CEB0F" w14:textId="2011B0A5" w:rsidR="00C715EE" w:rsidRPr="006A253D" w:rsidRDefault="00C715EE" w:rsidP="00CA066F">
                <w:pPr>
                  <w:pStyle w:val="JllLptext"/>
                  <w:rPr>
                    <w:rFonts w:ascii="Tahoma" w:hAnsi="Tahoma" w:cs="Tahoma"/>
                    <w:b/>
                  </w:rPr>
                </w:pPr>
                <w:r>
                  <w:rPr>
                    <w:rFonts w:ascii="Tahoma" w:hAnsi="Tahoma" w:cs="Tahoma"/>
                    <w:b/>
                  </w:rPr>
                  <w:t xml:space="preserve">Version: </w:t>
                </w:r>
                <w:r w:rsidR="00096A52">
                  <w:rPr>
                    <w:rFonts w:ascii="Tahoma" w:hAnsi="Tahoma" w:cs="Tahoma"/>
                    <w:b/>
                  </w:rPr>
                  <w:t>3</w:t>
                </w:r>
              </w:p>
            </w:tc>
          </w:tr>
          <w:tr w:rsidR="00C715EE" w:rsidRPr="006A253D" w14:paraId="39AF5F3D" w14:textId="77777777" w:rsidTr="00C715EE">
            <w:trPr>
              <w:trHeight w:val="567"/>
            </w:trPr>
            <w:tc>
              <w:tcPr>
                <w:tcW w:w="1134" w:type="dxa"/>
                <w:vAlign w:val="center"/>
              </w:tcPr>
              <w:p w14:paraId="3A776BB2" w14:textId="77777777" w:rsidR="00C715EE" w:rsidRPr="006A253D" w:rsidRDefault="00C715EE" w:rsidP="00C715EE">
                <w:pPr>
                  <w:pStyle w:val="JllLptext"/>
                  <w:rPr>
                    <w:rFonts w:ascii="Tahoma" w:hAnsi="Tahoma" w:cs="Tahoma"/>
                  </w:rPr>
                </w:pPr>
              </w:p>
            </w:tc>
            <w:tc>
              <w:tcPr>
                <w:tcW w:w="7905" w:type="dxa"/>
                <w:vAlign w:val="center"/>
              </w:tcPr>
              <w:p w14:paraId="126B4E81" w14:textId="1792F88D" w:rsidR="00C715EE" w:rsidRPr="00241017" w:rsidRDefault="00C715EE" w:rsidP="00C715EE">
                <w:pPr>
                  <w:rPr>
                    <w:rFonts w:ascii="Tahoma" w:hAnsi="Tahoma" w:cs="Tahoma"/>
                    <w:szCs w:val="24"/>
                  </w:rPr>
                </w:pPr>
                <w:r>
                  <w:rPr>
                    <w:rFonts w:ascii="Tahoma" w:hAnsi="Tahoma" w:cs="Tahoma"/>
                    <w:b/>
                  </w:rPr>
                  <w:t>Beslutsinstans</w:t>
                </w:r>
                <w:r w:rsidRPr="00A81065">
                  <w:rPr>
                    <w:rFonts w:ascii="Tahoma" w:hAnsi="Tahoma" w:cs="Tahoma"/>
                    <w:b/>
                  </w:rPr>
                  <w:t>:</w:t>
                </w:r>
                <w:r>
                  <w:rPr>
                    <w:rFonts w:ascii="Tahoma" w:hAnsi="Tahoma" w:cs="Tahoma"/>
                    <w:b/>
                    <w:szCs w:val="24"/>
                  </w:rPr>
                  <w:t xml:space="preserve"> </w:t>
                </w:r>
                <w:r w:rsidR="00D458B9" w:rsidRPr="00D458B9">
                  <w:rPr>
                    <w:rFonts w:ascii="Tahoma" w:hAnsi="Tahoma" w:cs="Tahoma"/>
                    <w:b/>
                    <w:color w:val="000000"/>
                    <w:lang w:val="en-US"/>
                  </w:rPr>
                  <w:t>Regionstabschef</w:t>
                </w:r>
              </w:p>
            </w:tc>
          </w:tr>
          <w:tr w:rsidR="00C715EE" w:rsidRPr="006A253D" w14:paraId="7596CDBB" w14:textId="77777777" w:rsidTr="00C715EE">
            <w:trPr>
              <w:trHeight w:val="567"/>
            </w:trPr>
            <w:tc>
              <w:tcPr>
                <w:tcW w:w="1134" w:type="dxa"/>
                <w:vAlign w:val="center"/>
              </w:tcPr>
              <w:p w14:paraId="17E57FBA" w14:textId="77777777" w:rsidR="00C715EE" w:rsidRPr="006A253D" w:rsidRDefault="00C715EE" w:rsidP="00C715EE">
                <w:pPr>
                  <w:pStyle w:val="JllLptext"/>
                  <w:rPr>
                    <w:rFonts w:ascii="Tahoma" w:hAnsi="Tahoma" w:cs="Tahoma"/>
                  </w:rPr>
                </w:pPr>
              </w:p>
            </w:tc>
            <w:tc>
              <w:tcPr>
                <w:tcW w:w="7905" w:type="dxa"/>
                <w:vAlign w:val="center"/>
              </w:tcPr>
              <w:p w14:paraId="5A61D0DE" w14:textId="77777777" w:rsidR="00C715EE" w:rsidRPr="006A253D" w:rsidRDefault="00C715EE" w:rsidP="00C715EE">
                <w:pPr>
                  <w:pStyle w:val="JllLptext"/>
                  <w:rPr>
                    <w:rFonts w:ascii="Tahoma" w:hAnsi="Tahoma" w:cs="Tahoma"/>
                  </w:rPr>
                </w:pPr>
              </w:p>
            </w:tc>
          </w:tr>
        </w:tbl>
        <w:p w14:paraId="355F6D27" w14:textId="77777777" w:rsidR="00096036" w:rsidRDefault="00C715EE" w:rsidP="00E23E93">
          <w:pPr>
            <w:pStyle w:val="JllLptext"/>
          </w:pPr>
          <w:r>
            <w:rPr>
              <w:noProof/>
            </w:rPr>
            <w:drawing>
              <wp:anchor distT="0" distB="0" distL="114300" distR="114300" simplePos="0" relativeHeight="251659264" behindDoc="1" locked="0" layoutInCell="1" allowOverlap="1" wp14:anchorId="255DF52D" wp14:editId="20939704">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1" w:name="instanceName" w:displacedByCustomXml="next"/>
        <w:bookmarkEnd w:id="1" w:displacedByCustomXml="next"/>
      </w:sdtContent>
    </w:sdt>
    <w:p w14:paraId="28EB5280" w14:textId="77777777"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tbl>
      <w:tblPr>
        <w:tblStyle w:val="Tabellrutnt"/>
        <w:tblW w:w="9180" w:type="dxa"/>
        <w:tblLayout w:type="fixed"/>
        <w:tblLook w:val="04A0" w:firstRow="1" w:lastRow="0" w:firstColumn="1" w:lastColumn="0" w:noHBand="0" w:noVBand="1"/>
      </w:tblPr>
      <w:tblGrid>
        <w:gridCol w:w="1384"/>
        <w:gridCol w:w="1559"/>
        <w:gridCol w:w="3119"/>
        <w:gridCol w:w="3118"/>
      </w:tblGrid>
      <w:tr w:rsidR="00BB1EAE" w:rsidRPr="00137610" w14:paraId="4F940080" w14:textId="77777777" w:rsidTr="00BB1EAE">
        <w:trPr>
          <w:trHeight w:val="397"/>
        </w:trPr>
        <w:tc>
          <w:tcPr>
            <w:tcW w:w="1384" w:type="dxa"/>
            <w:shd w:val="pct15" w:color="auto" w:fill="auto"/>
            <w:vAlign w:val="center"/>
          </w:tcPr>
          <w:p w14:paraId="66C8D077"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14:paraId="40F24883"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14:paraId="29D496EB"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14:paraId="5BAE7A3B" w14:textId="77777777"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14:paraId="44999924" w14:textId="77777777" w:rsidTr="00BB1EAE">
        <w:trPr>
          <w:trHeight w:val="397"/>
        </w:trPr>
        <w:tc>
          <w:tcPr>
            <w:tcW w:w="1384" w:type="dxa"/>
            <w:vAlign w:val="center"/>
          </w:tcPr>
          <w:p w14:paraId="7BE40AE2" w14:textId="77777777" w:rsidR="00BB1EAE" w:rsidRPr="00137610" w:rsidRDefault="00BB1EAE" w:rsidP="00641F96">
            <w:pPr>
              <w:pStyle w:val="Liststycke"/>
              <w:numPr>
                <w:ilvl w:val="0"/>
                <w:numId w:val="8"/>
              </w:numPr>
              <w:rPr>
                <w:rFonts w:ascii="Tahoma" w:hAnsi="Tahoma" w:cs="Tahoma"/>
              </w:rPr>
            </w:pPr>
          </w:p>
        </w:tc>
        <w:tc>
          <w:tcPr>
            <w:tcW w:w="1559" w:type="dxa"/>
            <w:vAlign w:val="center"/>
          </w:tcPr>
          <w:p w14:paraId="76827EE1" w14:textId="77777777" w:rsidR="00BB1EAE" w:rsidRPr="00137610" w:rsidRDefault="00D74BC3" w:rsidP="00E23E93">
            <w:pPr>
              <w:pStyle w:val="JllLptext"/>
              <w:rPr>
                <w:rFonts w:ascii="Tahoma" w:hAnsi="Tahoma" w:cs="Tahoma"/>
                <w:szCs w:val="22"/>
              </w:rPr>
            </w:pPr>
            <w:r>
              <w:rPr>
                <w:rFonts w:ascii="Tahoma" w:hAnsi="Tahoma" w:cs="Tahoma"/>
                <w:szCs w:val="22"/>
              </w:rPr>
              <w:t>2015-04-24</w:t>
            </w:r>
          </w:p>
        </w:tc>
        <w:tc>
          <w:tcPr>
            <w:tcW w:w="3119" w:type="dxa"/>
            <w:vAlign w:val="center"/>
          </w:tcPr>
          <w:p w14:paraId="074A6478" w14:textId="77777777"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14:paraId="4BFD0445" w14:textId="77777777" w:rsidR="00BB1EAE" w:rsidRPr="00137610" w:rsidRDefault="00D74BC3" w:rsidP="006A253D">
            <w:pPr>
              <w:rPr>
                <w:rFonts w:ascii="Tahoma" w:hAnsi="Tahoma" w:cs="Tahoma"/>
              </w:rPr>
            </w:pPr>
            <w:r>
              <w:rPr>
                <w:rFonts w:ascii="Tahoma" w:hAnsi="Tahoma" w:cs="Tahoma"/>
              </w:rPr>
              <w:t>Mikael Ferm</w:t>
            </w:r>
          </w:p>
        </w:tc>
      </w:tr>
      <w:tr w:rsidR="00D6196B" w:rsidRPr="00137610" w14:paraId="00863AEC" w14:textId="77777777" w:rsidTr="00BB1EAE">
        <w:trPr>
          <w:trHeight w:val="397"/>
        </w:trPr>
        <w:tc>
          <w:tcPr>
            <w:tcW w:w="1384" w:type="dxa"/>
            <w:vAlign w:val="center"/>
          </w:tcPr>
          <w:p w14:paraId="61BD82D4" w14:textId="77777777" w:rsidR="00D6196B" w:rsidRPr="00137610" w:rsidRDefault="00D6196B" w:rsidP="00641F96">
            <w:pPr>
              <w:pStyle w:val="Liststycke"/>
              <w:numPr>
                <w:ilvl w:val="0"/>
                <w:numId w:val="8"/>
              </w:numPr>
              <w:rPr>
                <w:rFonts w:ascii="Tahoma" w:hAnsi="Tahoma" w:cs="Tahoma"/>
              </w:rPr>
            </w:pPr>
          </w:p>
        </w:tc>
        <w:tc>
          <w:tcPr>
            <w:tcW w:w="1559" w:type="dxa"/>
            <w:vAlign w:val="center"/>
          </w:tcPr>
          <w:p w14:paraId="3E50FA7F" w14:textId="28EF590F" w:rsidR="00D6196B" w:rsidRDefault="00972FFD" w:rsidP="00E23E93">
            <w:pPr>
              <w:pStyle w:val="JllLptext"/>
              <w:rPr>
                <w:rFonts w:ascii="Tahoma" w:hAnsi="Tahoma" w:cs="Tahoma"/>
                <w:szCs w:val="22"/>
              </w:rPr>
            </w:pPr>
            <w:r>
              <w:rPr>
                <w:rFonts w:ascii="Tahoma" w:hAnsi="Tahoma" w:cs="Tahoma"/>
                <w:szCs w:val="22"/>
              </w:rPr>
              <w:t>2016-06-10</w:t>
            </w:r>
          </w:p>
        </w:tc>
        <w:tc>
          <w:tcPr>
            <w:tcW w:w="3119" w:type="dxa"/>
            <w:vAlign w:val="center"/>
          </w:tcPr>
          <w:p w14:paraId="43A6C12A" w14:textId="01384FCC" w:rsidR="00D6196B" w:rsidRPr="00137610" w:rsidRDefault="00972FFD" w:rsidP="00E23E93">
            <w:pPr>
              <w:pStyle w:val="JllLptext"/>
              <w:rPr>
                <w:rFonts w:ascii="Tahoma" w:hAnsi="Tahoma" w:cs="Tahoma"/>
                <w:szCs w:val="22"/>
              </w:rPr>
            </w:pPr>
            <w:r>
              <w:rPr>
                <w:rFonts w:ascii="Tahoma" w:hAnsi="Tahoma" w:cs="Tahoma"/>
                <w:szCs w:val="22"/>
              </w:rPr>
              <w:t>Reviderad</w:t>
            </w:r>
          </w:p>
        </w:tc>
        <w:tc>
          <w:tcPr>
            <w:tcW w:w="3118" w:type="dxa"/>
            <w:vAlign w:val="center"/>
          </w:tcPr>
          <w:p w14:paraId="6F4D38BA" w14:textId="38034677" w:rsidR="00336A7B" w:rsidRDefault="00D458B9" w:rsidP="006A253D">
            <w:pPr>
              <w:rPr>
                <w:rFonts w:ascii="Tahoma" w:hAnsi="Tahoma" w:cs="Tahoma"/>
              </w:rPr>
            </w:pPr>
            <w:r>
              <w:rPr>
                <w:rFonts w:ascii="Tahoma" w:hAnsi="Tahoma" w:cs="Tahoma"/>
              </w:rPr>
              <w:t>Mikael Ferm</w:t>
            </w:r>
          </w:p>
        </w:tc>
      </w:tr>
      <w:tr w:rsidR="00336A7B" w:rsidRPr="00137610" w14:paraId="4EF414A9" w14:textId="77777777" w:rsidTr="00BB1EAE">
        <w:trPr>
          <w:trHeight w:val="397"/>
        </w:trPr>
        <w:tc>
          <w:tcPr>
            <w:tcW w:w="1384" w:type="dxa"/>
            <w:vAlign w:val="center"/>
          </w:tcPr>
          <w:p w14:paraId="29DB33AA" w14:textId="77777777" w:rsidR="00336A7B" w:rsidRPr="00137610" w:rsidRDefault="00336A7B" w:rsidP="00641F96">
            <w:pPr>
              <w:pStyle w:val="Liststycke"/>
              <w:numPr>
                <w:ilvl w:val="0"/>
                <w:numId w:val="8"/>
              </w:numPr>
              <w:rPr>
                <w:rFonts w:ascii="Tahoma" w:hAnsi="Tahoma" w:cs="Tahoma"/>
              </w:rPr>
            </w:pPr>
          </w:p>
        </w:tc>
        <w:tc>
          <w:tcPr>
            <w:tcW w:w="1559" w:type="dxa"/>
            <w:vAlign w:val="center"/>
          </w:tcPr>
          <w:p w14:paraId="5959C17F" w14:textId="21D8285B" w:rsidR="00336A7B" w:rsidRDefault="00FB42ED" w:rsidP="00E23E93">
            <w:pPr>
              <w:pStyle w:val="JllLptext"/>
              <w:rPr>
                <w:rFonts w:ascii="Tahoma" w:hAnsi="Tahoma" w:cs="Tahoma"/>
                <w:szCs w:val="22"/>
              </w:rPr>
            </w:pPr>
            <w:r>
              <w:rPr>
                <w:rFonts w:ascii="Tahoma" w:hAnsi="Tahoma" w:cs="Tahoma"/>
                <w:szCs w:val="22"/>
              </w:rPr>
              <w:t>2020-11-2</w:t>
            </w:r>
            <w:r w:rsidR="00196257">
              <w:rPr>
                <w:rFonts w:ascii="Tahoma" w:hAnsi="Tahoma" w:cs="Tahoma"/>
                <w:szCs w:val="22"/>
              </w:rPr>
              <w:t>6</w:t>
            </w:r>
          </w:p>
        </w:tc>
        <w:tc>
          <w:tcPr>
            <w:tcW w:w="3119" w:type="dxa"/>
            <w:vAlign w:val="center"/>
          </w:tcPr>
          <w:p w14:paraId="6360FC94" w14:textId="3D531791" w:rsidR="00336A7B" w:rsidRDefault="00BB4CC5" w:rsidP="00E23E93">
            <w:pPr>
              <w:pStyle w:val="JllLptext"/>
              <w:rPr>
                <w:rFonts w:ascii="Tahoma" w:hAnsi="Tahoma" w:cs="Tahoma"/>
                <w:szCs w:val="22"/>
              </w:rPr>
            </w:pPr>
            <w:r>
              <w:rPr>
                <w:rFonts w:ascii="Tahoma" w:hAnsi="Tahoma" w:cs="Tahoma"/>
                <w:szCs w:val="22"/>
              </w:rPr>
              <w:t>Reviderad</w:t>
            </w:r>
          </w:p>
        </w:tc>
        <w:tc>
          <w:tcPr>
            <w:tcW w:w="3118" w:type="dxa"/>
            <w:vAlign w:val="center"/>
          </w:tcPr>
          <w:p w14:paraId="1AC692A2" w14:textId="269D509E" w:rsidR="00336A7B" w:rsidRDefault="00BB4CC5" w:rsidP="006A253D">
            <w:pPr>
              <w:rPr>
                <w:rFonts w:ascii="Tahoma" w:hAnsi="Tahoma" w:cs="Tahoma"/>
              </w:rPr>
            </w:pPr>
            <w:r>
              <w:rPr>
                <w:rFonts w:ascii="Tahoma" w:hAnsi="Tahoma" w:cs="Tahoma"/>
              </w:rPr>
              <w:t>Mikael Ferm</w:t>
            </w:r>
          </w:p>
        </w:tc>
      </w:tr>
    </w:tbl>
    <w:p w14:paraId="5394DE42" w14:textId="77777777" w:rsidR="006A253D" w:rsidRDefault="006A253D" w:rsidP="00E23E93">
      <w:pPr>
        <w:pStyle w:val="JllLptext"/>
      </w:pPr>
    </w:p>
    <w:p w14:paraId="111F5E33" w14:textId="77777777" w:rsidR="00641F96" w:rsidRDefault="00641F96" w:rsidP="00E23E93">
      <w:pPr>
        <w:pStyle w:val="JllLptext"/>
      </w:pPr>
      <w:r>
        <w:br w:type="page"/>
      </w:r>
    </w:p>
    <w:p w14:paraId="1195C600" w14:textId="52329B96" w:rsidR="00FB42ED" w:rsidRDefault="00FB42ED" w:rsidP="00FB42ED">
      <w:pPr>
        <w:pStyle w:val="JllLptext"/>
      </w:pPr>
    </w:p>
    <w:p w14:paraId="39D9B64E" w14:textId="77777777" w:rsidR="00FB42ED" w:rsidRDefault="00FB42ED" w:rsidP="00FB42ED">
      <w:pPr>
        <w:pStyle w:val="JllLptext"/>
        <w:pBdr>
          <w:bottom w:val="single" w:sz="18" w:space="1" w:color="A20033"/>
        </w:pBdr>
        <w:rPr>
          <w:rFonts w:ascii="Tahoma" w:hAnsi="Tahoma" w:cs="Tahoma"/>
          <w:b/>
          <w:sz w:val="32"/>
          <w:szCs w:val="32"/>
        </w:rPr>
      </w:pPr>
      <w:r>
        <w:rPr>
          <w:rFonts w:ascii="Tahoma" w:hAnsi="Tahoma" w:cs="Tahoma"/>
          <w:b/>
          <w:sz w:val="32"/>
          <w:szCs w:val="32"/>
        </w:rPr>
        <w:t>ÄNDRINGSFÖRTECKNING</w:t>
      </w:r>
    </w:p>
    <w:tbl>
      <w:tblPr>
        <w:tblStyle w:val="Tabellrutnt"/>
        <w:tblW w:w="9180" w:type="dxa"/>
        <w:tblLayout w:type="fixed"/>
        <w:tblLook w:val="04A0" w:firstRow="1" w:lastRow="0" w:firstColumn="1" w:lastColumn="0" w:noHBand="0" w:noVBand="1"/>
      </w:tblPr>
      <w:tblGrid>
        <w:gridCol w:w="1384"/>
        <w:gridCol w:w="1559"/>
        <w:gridCol w:w="3119"/>
        <w:gridCol w:w="3118"/>
      </w:tblGrid>
      <w:tr w:rsidR="00FB42ED" w14:paraId="06AB1CD6" w14:textId="77777777" w:rsidTr="00FB42ED">
        <w:trPr>
          <w:trHeight w:val="39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14:paraId="7033B309" w14:textId="77777777" w:rsidR="00FB42ED" w:rsidRDefault="00FB42ED">
            <w:pPr>
              <w:pStyle w:val="JllLptext"/>
              <w:rPr>
                <w:rFonts w:ascii="Tahoma" w:hAnsi="Tahoma" w:cs="Tahoma"/>
                <w:b/>
                <w:szCs w:val="22"/>
                <w:lang w:eastAsia="en-US"/>
              </w:rPr>
            </w:pPr>
            <w:r>
              <w:rPr>
                <w:rFonts w:ascii="Tahoma" w:hAnsi="Tahoma" w:cs="Tahoma"/>
                <w:b/>
                <w:szCs w:val="22"/>
                <w:lang w:eastAsia="en-US"/>
              </w:rPr>
              <w:t>Version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14:paraId="0A686545" w14:textId="77777777" w:rsidR="00FB42ED" w:rsidRDefault="00FB42ED">
            <w:pPr>
              <w:pStyle w:val="JllLptext"/>
              <w:rPr>
                <w:rFonts w:ascii="Tahoma" w:hAnsi="Tahoma" w:cs="Tahoma"/>
                <w:b/>
                <w:szCs w:val="22"/>
                <w:lang w:eastAsia="en-US"/>
              </w:rPr>
            </w:pPr>
            <w:r>
              <w:rPr>
                <w:rFonts w:ascii="Tahoma" w:hAnsi="Tahoma" w:cs="Tahoma"/>
                <w:b/>
                <w:szCs w:val="22"/>
                <w:lang w:eastAsia="en-US"/>
              </w:rPr>
              <w:t>Datum</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14:paraId="6201CB6D" w14:textId="77777777" w:rsidR="00FB42ED" w:rsidRDefault="00FB42ED">
            <w:pPr>
              <w:pStyle w:val="JllLptext"/>
              <w:rPr>
                <w:rFonts w:ascii="Tahoma" w:hAnsi="Tahoma" w:cs="Tahoma"/>
                <w:b/>
                <w:szCs w:val="22"/>
                <w:lang w:eastAsia="en-US"/>
              </w:rPr>
            </w:pPr>
            <w:r>
              <w:rPr>
                <w:rFonts w:ascii="Tahoma" w:hAnsi="Tahoma" w:cs="Tahoma"/>
                <w:b/>
                <w:szCs w:val="22"/>
                <w:lang w:eastAsia="en-US"/>
              </w:rPr>
              <w:t>Ändring</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14:paraId="79E5F9BF" w14:textId="77777777" w:rsidR="00FB42ED" w:rsidRDefault="00FB42ED">
            <w:pPr>
              <w:pStyle w:val="JllLptext"/>
              <w:rPr>
                <w:rFonts w:ascii="Tahoma" w:hAnsi="Tahoma" w:cs="Tahoma"/>
                <w:b/>
                <w:szCs w:val="22"/>
                <w:lang w:eastAsia="en-US"/>
              </w:rPr>
            </w:pPr>
            <w:r>
              <w:rPr>
                <w:rFonts w:ascii="Tahoma" w:hAnsi="Tahoma" w:cs="Tahoma"/>
                <w:b/>
                <w:szCs w:val="22"/>
                <w:lang w:eastAsia="en-US"/>
              </w:rPr>
              <w:t>Beslutat av</w:t>
            </w:r>
          </w:p>
        </w:tc>
      </w:tr>
      <w:tr w:rsidR="00FB42ED" w14:paraId="25107FE1" w14:textId="77777777" w:rsidTr="00FB42ED">
        <w:trPr>
          <w:trHeight w:val="39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DE860" w14:textId="77777777" w:rsidR="00FB42ED" w:rsidRDefault="00FB42ED" w:rsidP="00FB42ED">
            <w:pPr>
              <w:pStyle w:val="Liststycke"/>
              <w:numPr>
                <w:ilvl w:val="0"/>
                <w:numId w:val="11"/>
              </w:numPr>
              <w:rPr>
                <w:rFonts w:ascii="Tahoma" w:hAnsi="Tahoma" w:cs="Tahom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489247" w14:textId="77777777" w:rsidR="00FB42ED" w:rsidRDefault="00FB42ED">
            <w:pPr>
              <w:pStyle w:val="JllLptext"/>
              <w:rPr>
                <w:rFonts w:ascii="Tahoma" w:hAnsi="Tahoma" w:cs="Tahoma"/>
                <w:szCs w:val="22"/>
                <w:lang w:eastAsia="en-US"/>
              </w:rPr>
            </w:pPr>
            <w:r>
              <w:rPr>
                <w:rFonts w:ascii="Tahoma" w:hAnsi="Tahoma" w:cs="Tahoma"/>
                <w:szCs w:val="22"/>
                <w:lang w:eastAsia="en-US"/>
              </w:rPr>
              <w:t>2015-04-24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207AC0" w14:textId="77777777" w:rsidR="00FB42ED" w:rsidRDefault="00FB42ED">
            <w:pPr>
              <w:pStyle w:val="JllLptext"/>
              <w:rPr>
                <w:rFonts w:ascii="Tahoma" w:hAnsi="Tahoma" w:cs="Tahoma"/>
                <w:szCs w:val="22"/>
                <w:lang w:eastAsia="en-US"/>
              </w:rPr>
            </w:pPr>
            <w:r>
              <w:rPr>
                <w:rFonts w:ascii="Tahoma" w:hAnsi="Tahoma" w:cs="Tahoma"/>
                <w:szCs w:val="22"/>
                <w:lang w:eastAsia="en-US"/>
              </w:rPr>
              <w:t>Nyutgåva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11B9C4" w14:textId="77777777" w:rsidR="00FB42ED" w:rsidRDefault="00FB42ED">
            <w:pPr>
              <w:rPr>
                <w:rFonts w:ascii="Tahoma" w:hAnsi="Tahoma" w:cs="Tahoma"/>
              </w:rPr>
            </w:pPr>
            <w:r>
              <w:rPr>
                <w:rFonts w:ascii="Tahoma" w:hAnsi="Tahoma" w:cs="Tahoma"/>
              </w:rPr>
              <w:t>Mikael Ferm</w:t>
            </w:r>
          </w:p>
        </w:tc>
      </w:tr>
      <w:tr w:rsidR="00FB42ED" w14:paraId="23EE1CEC" w14:textId="77777777" w:rsidTr="00FB42ED">
        <w:trPr>
          <w:trHeight w:val="39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68EE4" w14:textId="77777777" w:rsidR="00FB42ED" w:rsidRDefault="00FB42ED" w:rsidP="00FB42ED">
            <w:pPr>
              <w:pStyle w:val="Liststycke"/>
              <w:numPr>
                <w:ilvl w:val="0"/>
                <w:numId w:val="11"/>
              </w:numPr>
              <w:rPr>
                <w:rFonts w:ascii="Tahoma" w:hAnsi="Tahoma" w:cs="Tahom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A4847C" w14:textId="77777777" w:rsidR="00FB42ED" w:rsidRDefault="00FB42ED">
            <w:pPr>
              <w:pStyle w:val="JllLptext"/>
              <w:rPr>
                <w:rFonts w:ascii="Tahoma" w:hAnsi="Tahoma" w:cs="Tahoma"/>
                <w:szCs w:val="22"/>
                <w:lang w:eastAsia="en-US"/>
              </w:rPr>
            </w:pPr>
            <w:r>
              <w:rPr>
                <w:rFonts w:ascii="Tahoma" w:hAnsi="Tahoma" w:cs="Tahoma"/>
                <w:szCs w:val="22"/>
                <w:lang w:eastAsia="en-US"/>
              </w:rPr>
              <w:t>2016-06-10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7B8A13" w14:textId="77777777" w:rsidR="00FB42ED" w:rsidRDefault="00FB42ED">
            <w:pPr>
              <w:pStyle w:val="JllLptext"/>
              <w:rPr>
                <w:rFonts w:ascii="Tahoma" w:hAnsi="Tahoma" w:cs="Tahoma"/>
                <w:szCs w:val="22"/>
                <w:lang w:eastAsia="en-US"/>
              </w:rPr>
            </w:pPr>
            <w:r>
              <w:rPr>
                <w:rFonts w:ascii="Tahoma" w:hAnsi="Tahoma" w:cs="Tahoma"/>
                <w:szCs w:val="22"/>
                <w:lang w:eastAsia="en-US"/>
              </w:rPr>
              <w:t>Reviderad</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CCC7F" w14:textId="77777777" w:rsidR="00FB42ED" w:rsidRDefault="00FB42ED">
            <w:pPr>
              <w:rPr>
                <w:rFonts w:ascii="Tahoma" w:hAnsi="Tahoma" w:cs="Tahoma"/>
              </w:rPr>
            </w:pPr>
            <w:r>
              <w:rPr>
                <w:rFonts w:ascii="Tahoma" w:hAnsi="Tahoma" w:cs="Tahoma"/>
              </w:rPr>
              <w:t>Mikael Ferm</w:t>
            </w:r>
          </w:p>
        </w:tc>
      </w:tr>
      <w:tr w:rsidR="00FB42ED" w14:paraId="4FD2D9EC" w14:textId="77777777" w:rsidTr="00FB42ED">
        <w:trPr>
          <w:trHeight w:val="397"/>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85C16" w14:textId="77777777" w:rsidR="00FB42ED" w:rsidRDefault="00FB42ED" w:rsidP="00FB42ED">
            <w:pPr>
              <w:pStyle w:val="Liststycke"/>
              <w:numPr>
                <w:ilvl w:val="0"/>
                <w:numId w:val="11"/>
              </w:numPr>
              <w:rPr>
                <w:rFonts w:ascii="Tahoma" w:hAnsi="Tahoma" w:cs="Tahom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515D03" w14:textId="1C095DF6" w:rsidR="00FB42ED" w:rsidRDefault="00FB42ED">
            <w:pPr>
              <w:pStyle w:val="JllLptext"/>
              <w:rPr>
                <w:rFonts w:ascii="Tahoma" w:hAnsi="Tahoma" w:cs="Tahoma"/>
                <w:szCs w:val="22"/>
                <w:lang w:eastAsia="en-US"/>
              </w:rPr>
            </w:pPr>
            <w:r>
              <w:rPr>
                <w:rFonts w:ascii="Tahoma" w:hAnsi="Tahoma" w:cs="Tahoma"/>
                <w:szCs w:val="22"/>
                <w:lang w:eastAsia="en-US"/>
              </w:rPr>
              <w:t>2020-11-2</w:t>
            </w:r>
            <w:r w:rsidR="00914E56">
              <w:rPr>
                <w:rFonts w:ascii="Tahoma" w:hAnsi="Tahoma" w:cs="Tahoma"/>
                <w:szCs w:val="22"/>
                <w:lang w:eastAsia="en-US"/>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69E53A" w14:textId="77777777" w:rsidR="00FB42ED" w:rsidRDefault="00FB42ED">
            <w:pPr>
              <w:pStyle w:val="JllLptext"/>
              <w:rPr>
                <w:rFonts w:ascii="Tahoma" w:hAnsi="Tahoma" w:cs="Tahoma"/>
                <w:szCs w:val="22"/>
                <w:lang w:eastAsia="en-US"/>
              </w:rPr>
            </w:pPr>
            <w:r>
              <w:rPr>
                <w:rFonts w:ascii="Tahoma" w:hAnsi="Tahoma" w:cs="Tahoma"/>
                <w:szCs w:val="22"/>
                <w:lang w:eastAsia="en-US"/>
              </w:rPr>
              <w:t>Reviderad</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8BBCB3" w14:textId="77777777" w:rsidR="00FB42ED" w:rsidRDefault="00FB42ED">
            <w:pPr>
              <w:rPr>
                <w:rFonts w:ascii="Tahoma" w:hAnsi="Tahoma" w:cs="Tahoma"/>
              </w:rPr>
            </w:pPr>
            <w:r>
              <w:rPr>
                <w:rFonts w:ascii="Tahoma" w:hAnsi="Tahoma" w:cs="Tahoma"/>
              </w:rPr>
              <w:t>Mikael Ferm</w:t>
            </w:r>
          </w:p>
        </w:tc>
      </w:tr>
    </w:tbl>
    <w:p w14:paraId="66FF03BB" w14:textId="77777777" w:rsidR="00FB42ED" w:rsidRDefault="00FB42ED" w:rsidP="00FB42ED">
      <w:pPr>
        <w:pStyle w:val="JllLptext"/>
      </w:pPr>
    </w:p>
    <w:p w14:paraId="603F0455" w14:textId="77777777" w:rsidR="00FB42ED" w:rsidRDefault="00FB42ED" w:rsidP="00FB42ED">
      <w:pPr>
        <w:pStyle w:val="JllLptext"/>
      </w:pPr>
      <w:r>
        <w:br w:type="page"/>
      </w:r>
    </w:p>
    <w:p w14:paraId="6C962431" w14:textId="77777777" w:rsidR="00FB42ED" w:rsidRDefault="00FB42ED" w:rsidP="00FB42ED">
      <w:pPr>
        <w:pStyle w:val="JllLptext"/>
        <w:pBdr>
          <w:bottom w:val="single" w:sz="18" w:space="1" w:color="A20033"/>
        </w:pBdr>
        <w:rPr>
          <w:rFonts w:ascii="Tahoma" w:hAnsi="Tahoma"/>
          <w:b/>
          <w:caps/>
          <w:sz w:val="32"/>
          <w:szCs w:val="32"/>
        </w:rPr>
      </w:pPr>
      <w:r>
        <w:rPr>
          <w:rFonts w:ascii="Tahoma" w:hAnsi="Tahoma"/>
          <w:b/>
          <w:caps/>
          <w:sz w:val="32"/>
          <w:szCs w:val="32"/>
        </w:rPr>
        <w:lastRenderedPageBreak/>
        <w:t>innehållsförteckning</w:t>
      </w:r>
    </w:p>
    <w:p w14:paraId="56F75A8B" w14:textId="77777777" w:rsidR="00FB42ED" w:rsidRDefault="00FB42ED" w:rsidP="00FB42ED">
      <w:pPr>
        <w:pStyle w:val="Innehll1"/>
        <w:tabs>
          <w:tab w:val="left" w:pos="440"/>
          <w:tab w:val="right" w:leader="dot" w:pos="9062"/>
        </w:tabs>
      </w:pPr>
    </w:p>
    <w:p w14:paraId="439306C0" w14:textId="395B5BEB" w:rsidR="00B61808" w:rsidRDefault="00FB42ED">
      <w:pPr>
        <w:pStyle w:val="Innehll1"/>
        <w:tabs>
          <w:tab w:val="left" w:pos="440"/>
          <w:tab w:val="right" w:leader="dot" w:pos="9062"/>
        </w:tabs>
        <w:rPr>
          <w:rFonts w:asciiTheme="minorHAnsi" w:hAnsiTheme="minorHAnsi"/>
          <w:b w:val="0"/>
          <w:caps w:val="0"/>
          <w:noProof/>
          <w:sz w:val="22"/>
          <w:lang w:eastAsia="sv-SE"/>
        </w:rPr>
      </w:pPr>
      <w:r>
        <w:rPr>
          <w:b w:val="0"/>
          <w:caps w:val="0"/>
        </w:rPr>
        <w:fldChar w:fldCharType="begin"/>
      </w:r>
      <w:r>
        <w:rPr>
          <w:b w:val="0"/>
          <w:caps w:val="0"/>
        </w:rPr>
        <w:instrText xml:space="preserve"> TOC \o "1-4" \u </w:instrText>
      </w:r>
      <w:r>
        <w:rPr>
          <w:b w:val="0"/>
          <w:caps w:val="0"/>
        </w:rPr>
        <w:fldChar w:fldCharType="separate"/>
      </w:r>
      <w:r w:rsidR="00B61808">
        <w:rPr>
          <w:noProof/>
        </w:rPr>
        <w:t>1</w:t>
      </w:r>
      <w:r w:rsidR="00B61808">
        <w:rPr>
          <w:rFonts w:asciiTheme="minorHAnsi" w:hAnsiTheme="minorHAnsi"/>
          <w:b w:val="0"/>
          <w:caps w:val="0"/>
          <w:noProof/>
          <w:sz w:val="22"/>
          <w:lang w:eastAsia="sv-SE"/>
        </w:rPr>
        <w:tab/>
      </w:r>
      <w:r w:rsidR="00B61808">
        <w:rPr>
          <w:noProof/>
        </w:rPr>
        <w:t>POSTHANTERING</w:t>
      </w:r>
      <w:r w:rsidR="00B61808">
        <w:rPr>
          <w:noProof/>
        </w:rPr>
        <w:tab/>
      </w:r>
      <w:r w:rsidR="00B61808">
        <w:rPr>
          <w:noProof/>
        </w:rPr>
        <w:fldChar w:fldCharType="begin"/>
      </w:r>
      <w:r w:rsidR="00B61808">
        <w:rPr>
          <w:noProof/>
        </w:rPr>
        <w:instrText xml:space="preserve"> PAGEREF _Toc57297054 \h </w:instrText>
      </w:r>
      <w:r w:rsidR="00B61808">
        <w:rPr>
          <w:noProof/>
        </w:rPr>
      </w:r>
      <w:r w:rsidR="00B61808">
        <w:rPr>
          <w:noProof/>
        </w:rPr>
        <w:fldChar w:fldCharType="separate"/>
      </w:r>
      <w:r w:rsidR="00196257">
        <w:rPr>
          <w:noProof/>
        </w:rPr>
        <w:t>5</w:t>
      </w:r>
      <w:r w:rsidR="00B61808">
        <w:rPr>
          <w:noProof/>
        </w:rPr>
        <w:fldChar w:fldCharType="end"/>
      </w:r>
    </w:p>
    <w:p w14:paraId="7A76CD96" w14:textId="7D8D4E33" w:rsidR="00B61808" w:rsidRDefault="00B61808">
      <w:pPr>
        <w:pStyle w:val="Innehll1"/>
        <w:tabs>
          <w:tab w:val="left" w:pos="440"/>
          <w:tab w:val="right" w:leader="dot" w:pos="9062"/>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Traditionell post</w:t>
      </w:r>
      <w:r>
        <w:rPr>
          <w:noProof/>
        </w:rPr>
        <w:tab/>
      </w:r>
      <w:r>
        <w:rPr>
          <w:noProof/>
        </w:rPr>
        <w:fldChar w:fldCharType="begin"/>
      </w:r>
      <w:r>
        <w:rPr>
          <w:noProof/>
        </w:rPr>
        <w:instrText xml:space="preserve"> PAGEREF _Toc57297055 \h </w:instrText>
      </w:r>
      <w:r>
        <w:rPr>
          <w:noProof/>
        </w:rPr>
      </w:r>
      <w:r>
        <w:rPr>
          <w:noProof/>
        </w:rPr>
        <w:fldChar w:fldCharType="separate"/>
      </w:r>
      <w:r w:rsidR="00196257">
        <w:rPr>
          <w:noProof/>
        </w:rPr>
        <w:t>5</w:t>
      </w:r>
      <w:r>
        <w:rPr>
          <w:noProof/>
        </w:rPr>
        <w:fldChar w:fldCharType="end"/>
      </w:r>
    </w:p>
    <w:p w14:paraId="3AB9EB87" w14:textId="1AF03091" w:rsidR="00B61808" w:rsidRDefault="00B61808">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E-post – personliga tjänstebrevlådor och funktionsbrevlådor</w:t>
      </w:r>
      <w:r>
        <w:rPr>
          <w:noProof/>
        </w:rPr>
        <w:tab/>
      </w:r>
      <w:r>
        <w:rPr>
          <w:noProof/>
        </w:rPr>
        <w:fldChar w:fldCharType="begin"/>
      </w:r>
      <w:r>
        <w:rPr>
          <w:noProof/>
        </w:rPr>
        <w:instrText xml:space="preserve"> PAGEREF _Toc57297056 \h </w:instrText>
      </w:r>
      <w:r>
        <w:rPr>
          <w:noProof/>
        </w:rPr>
      </w:r>
      <w:r>
        <w:rPr>
          <w:noProof/>
        </w:rPr>
        <w:fldChar w:fldCharType="separate"/>
      </w:r>
      <w:r w:rsidR="00196257">
        <w:rPr>
          <w:noProof/>
        </w:rPr>
        <w:t>5</w:t>
      </w:r>
      <w:r>
        <w:rPr>
          <w:noProof/>
        </w:rPr>
        <w:fldChar w:fldCharType="end"/>
      </w:r>
    </w:p>
    <w:p w14:paraId="098D7396" w14:textId="5E839D9A" w:rsidR="00B61808" w:rsidRDefault="00B61808">
      <w:pPr>
        <w:pStyle w:val="Innehll2"/>
        <w:tabs>
          <w:tab w:val="left" w:pos="720"/>
          <w:tab w:val="right" w:leader="dot" w:pos="9062"/>
        </w:tabs>
        <w:rPr>
          <w:rFonts w:asciiTheme="minorHAnsi" w:hAnsiTheme="minorHAnsi"/>
          <w:noProof/>
          <w:sz w:val="22"/>
          <w:lang w:eastAsia="sv-SE"/>
        </w:rPr>
      </w:pPr>
      <w:r>
        <w:rPr>
          <w:noProof/>
        </w:rPr>
        <w:t>3.1</w:t>
      </w:r>
      <w:r>
        <w:rPr>
          <w:rFonts w:asciiTheme="minorHAnsi" w:hAnsiTheme="minorHAnsi"/>
          <w:noProof/>
          <w:sz w:val="22"/>
          <w:lang w:eastAsia="sv-SE"/>
        </w:rPr>
        <w:tab/>
      </w:r>
      <w:r>
        <w:rPr>
          <w:noProof/>
        </w:rPr>
        <w:t>Personliga tjänstebrevlådor</w:t>
      </w:r>
      <w:r>
        <w:rPr>
          <w:noProof/>
        </w:rPr>
        <w:tab/>
      </w:r>
      <w:r>
        <w:rPr>
          <w:noProof/>
        </w:rPr>
        <w:fldChar w:fldCharType="begin"/>
      </w:r>
      <w:r>
        <w:rPr>
          <w:noProof/>
        </w:rPr>
        <w:instrText xml:space="preserve"> PAGEREF _Toc57297057 \h </w:instrText>
      </w:r>
      <w:r>
        <w:rPr>
          <w:noProof/>
        </w:rPr>
      </w:r>
      <w:r>
        <w:rPr>
          <w:noProof/>
        </w:rPr>
        <w:fldChar w:fldCharType="separate"/>
      </w:r>
      <w:r w:rsidR="00196257">
        <w:rPr>
          <w:noProof/>
        </w:rPr>
        <w:t>5</w:t>
      </w:r>
      <w:r>
        <w:rPr>
          <w:noProof/>
        </w:rPr>
        <w:fldChar w:fldCharType="end"/>
      </w:r>
    </w:p>
    <w:p w14:paraId="1297F74B" w14:textId="547C36F3" w:rsidR="00B61808" w:rsidRDefault="00B61808">
      <w:pPr>
        <w:pStyle w:val="Innehll2"/>
        <w:tabs>
          <w:tab w:val="left" w:pos="720"/>
          <w:tab w:val="right" w:leader="dot" w:pos="9062"/>
        </w:tabs>
        <w:rPr>
          <w:rFonts w:asciiTheme="minorHAnsi" w:hAnsiTheme="minorHAnsi"/>
          <w:noProof/>
          <w:sz w:val="22"/>
          <w:lang w:eastAsia="sv-SE"/>
        </w:rPr>
      </w:pPr>
      <w:r>
        <w:rPr>
          <w:noProof/>
        </w:rPr>
        <w:t>3.2</w:t>
      </w:r>
      <w:r>
        <w:rPr>
          <w:rFonts w:asciiTheme="minorHAnsi" w:hAnsiTheme="minorHAnsi"/>
          <w:noProof/>
          <w:sz w:val="22"/>
          <w:lang w:eastAsia="sv-SE"/>
        </w:rPr>
        <w:tab/>
      </w:r>
      <w:r>
        <w:rPr>
          <w:noProof/>
        </w:rPr>
        <w:t>E-post - sekretess</w:t>
      </w:r>
      <w:r>
        <w:rPr>
          <w:noProof/>
        </w:rPr>
        <w:tab/>
      </w:r>
      <w:r>
        <w:rPr>
          <w:noProof/>
        </w:rPr>
        <w:fldChar w:fldCharType="begin"/>
      </w:r>
      <w:r>
        <w:rPr>
          <w:noProof/>
        </w:rPr>
        <w:instrText xml:space="preserve"> PAGEREF _Toc57297058 \h </w:instrText>
      </w:r>
      <w:r>
        <w:rPr>
          <w:noProof/>
        </w:rPr>
      </w:r>
      <w:r>
        <w:rPr>
          <w:noProof/>
        </w:rPr>
        <w:fldChar w:fldCharType="separate"/>
      </w:r>
      <w:r w:rsidR="00196257">
        <w:rPr>
          <w:noProof/>
        </w:rPr>
        <w:t>6</w:t>
      </w:r>
      <w:r>
        <w:rPr>
          <w:noProof/>
        </w:rPr>
        <w:fldChar w:fldCharType="end"/>
      </w:r>
    </w:p>
    <w:p w14:paraId="6AF6BBC1" w14:textId="236CFCCA" w:rsidR="00B61808" w:rsidRDefault="00B61808">
      <w:pPr>
        <w:pStyle w:val="Innehll2"/>
        <w:tabs>
          <w:tab w:val="left" w:pos="720"/>
          <w:tab w:val="right" w:leader="dot" w:pos="9062"/>
        </w:tabs>
        <w:rPr>
          <w:rFonts w:asciiTheme="minorHAnsi" w:hAnsiTheme="minorHAnsi"/>
          <w:noProof/>
          <w:sz w:val="22"/>
          <w:lang w:eastAsia="sv-SE"/>
        </w:rPr>
      </w:pPr>
      <w:r>
        <w:rPr>
          <w:noProof/>
        </w:rPr>
        <w:t>3.3</w:t>
      </w:r>
      <w:r>
        <w:rPr>
          <w:rFonts w:asciiTheme="minorHAnsi" w:hAnsiTheme="minorHAnsi"/>
          <w:noProof/>
          <w:sz w:val="22"/>
          <w:lang w:eastAsia="sv-SE"/>
        </w:rPr>
        <w:tab/>
      </w:r>
      <w:r>
        <w:rPr>
          <w:noProof/>
        </w:rPr>
        <w:t>Risker med E-post</w:t>
      </w:r>
      <w:r>
        <w:rPr>
          <w:noProof/>
        </w:rPr>
        <w:tab/>
      </w:r>
      <w:r>
        <w:rPr>
          <w:noProof/>
        </w:rPr>
        <w:fldChar w:fldCharType="begin"/>
      </w:r>
      <w:r>
        <w:rPr>
          <w:noProof/>
        </w:rPr>
        <w:instrText xml:space="preserve"> PAGEREF _Toc57297059 \h </w:instrText>
      </w:r>
      <w:r>
        <w:rPr>
          <w:noProof/>
        </w:rPr>
      </w:r>
      <w:r>
        <w:rPr>
          <w:noProof/>
        </w:rPr>
        <w:fldChar w:fldCharType="separate"/>
      </w:r>
      <w:r w:rsidR="00196257">
        <w:rPr>
          <w:noProof/>
        </w:rPr>
        <w:t>6</w:t>
      </w:r>
      <w:r>
        <w:rPr>
          <w:noProof/>
        </w:rPr>
        <w:fldChar w:fldCharType="end"/>
      </w:r>
    </w:p>
    <w:p w14:paraId="168DCE35" w14:textId="2ABDFDF8" w:rsidR="00B61808" w:rsidRDefault="00B61808">
      <w:pPr>
        <w:pStyle w:val="Innehll2"/>
        <w:tabs>
          <w:tab w:val="left" w:pos="720"/>
          <w:tab w:val="right" w:leader="dot" w:pos="9062"/>
        </w:tabs>
        <w:rPr>
          <w:rFonts w:asciiTheme="minorHAnsi" w:hAnsiTheme="minorHAnsi"/>
          <w:noProof/>
          <w:sz w:val="22"/>
          <w:lang w:eastAsia="sv-SE"/>
        </w:rPr>
      </w:pPr>
      <w:r>
        <w:rPr>
          <w:noProof/>
        </w:rPr>
        <w:t>3.4</w:t>
      </w:r>
      <w:r>
        <w:rPr>
          <w:rFonts w:asciiTheme="minorHAnsi" w:hAnsiTheme="minorHAnsi"/>
          <w:noProof/>
          <w:sz w:val="22"/>
          <w:lang w:eastAsia="sv-SE"/>
        </w:rPr>
        <w:tab/>
      </w:r>
      <w:r>
        <w:rPr>
          <w:noProof/>
        </w:rPr>
        <w:t>Myndighetsbrevlåda och funktionsbrevlådor</w:t>
      </w:r>
      <w:r>
        <w:rPr>
          <w:noProof/>
        </w:rPr>
        <w:tab/>
      </w:r>
      <w:r>
        <w:rPr>
          <w:noProof/>
        </w:rPr>
        <w:fldChar w:fldCharType="begin"/>
      </w:r>
      <w:r>
        <w:rPr>
          <w:noProof/>
        </w:rPr>
        <w:instrText xml:space="preserve"> PAGEREF _Toc57297060 \h </w:instrText>
      </w:r>
      <w:r>
        <w:rPr>
          <w:noProof/>
        </w:rPr>
      </w:r>
      <w:r>
        <w:rPr>
          <w:noProof/>
        </w:rPr>
        <w:fldChar w:fldCharType="separate"/>
      </w:r>
      <w:r w:rsidR="00196257">
        <w:rPr>
          <w:noProof/>
        </w:rPr>
        <w:t>6</w:t>
      </w:r>
      <w:r>
        <w:rPr>
          <w:noProof/>
        </w:rPr>
        <w:fldChar w:fldCharType="end"/>
      </w:r>
    </w:p>
    <w:p w14:paraId="592C7ABA" w14:textId="79CBD7A8" w:rsidR="00B61808" w:rsidRDefault="00B61808">
      <w:pPr>
        <w:pStyle w:val="Innehll1"/>
        <w:tabs>
          <w:tab w:val="left" w:pos="440"/>
          <w:tab w:val="right" w:leader="dot" w:pos="9062"/>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Fax</w:t>
      </w:r>
      <w:r>
        <w:rPr>
          <w:noProof/>
        </w:rPr>
        <w:tab/>
      </w:r>
      <w:r>
        <w:rPr>
          <w:noProof/>
        </w:rPr>
        <w:fldChar w:fldCharType="begin"/>
      </w:r>
      <w:r>
        <w:rPr>
          <w:noProof/>
        </w:rPr>
        <w:instrText xml:space="preserve"> PAGEREF _Toc57297061 \h </w:instrText>
      </w:r>
      <w:r>
        <w:rPr>
          <w:noProof/>
        </w:rPr>
      </w:r>
      <w:r>
        <w:rPr>
          <w:noProof/>
        </w:rPr>
        <w:fldChar w:fldCharType="separate"/>
      </w:r>
      <w:r w:rsidR="00196257">
        <w:rPr>
          <w:noProof/>
        </w:rPr>
        <w:t>7</w:t>
      </w:r>
      <w:r>
        <w:rPr>
          <w:noProof/>
        </w:rPr>
        <w:fldChar w:fldCharType="end"/>
      </w:r>
    </w:p>
    <w:p w14:paraId="1A6D299C" w14:textId="275B1AB9" w:rsidR="00B61808" w:rsidRDefault="00B61808">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Sms-meddelanden</w:t>
      </w:r>
      <w:r>
        <w:rPr>
          <w:noProof/>
        </w:rPr>
        <w:tab/>
      </w:r>
      <w:r>
        <w:rPr>
          <w:noProof/>
        </w:rPr>
        <w:fldChar w:fldCharType="begin"/>
      </w:r>
      <w:r>
        <w:rPr>
          <w:noProof/>
        </w:rPr>
        <w:instrText xml:space="preserve"> PAGEREF _Toc57297062 \h </w:instrText>
      </w:r>
      <w:r>
        <w:rPr>
          <w:noProof/>
        </w:rPr>
      </w:r>
      <w:r>
        <w:rPr>
          <w:noProof/>
        </w:rPr>
        <w:fldChar w:fldCharType="separate"/>
      </w:r>
      <w:r w:rsidR="00196257">
        <w:rPr>
          <w:noProof/>
        </w:rPr>
        <w:t>7</w:t>
      </w:r>
      <w:r>
        <w:rPr>
          <w:noProof/>
        </w:rPr>
        <w:fldChar w:fldCharType="end"/>
      </w:r>
    </w:p>
    <w:p w14:paraId="68E1F8B2" w14:textId="09D3B784" w:rsidR="00B61808" w:rsidRDefault="00B61808">
      <w:pPr>
        <w:pStyle w:val="Innehll1"/>
        <w:tabs>
          <w:tab w:val="left" w:pos="440"/>
          <w:tab w:val="right" w:leader="dot" w:pos="9062"/>
        </w:tabs>
        <w:rPr>
          <w:rFonts w:asciiTheme="minorHAnsi" w:hAnsiTheme="minorHAnsi"/>
          <w:b w:val="0"/>
          <w:caps w:val="0"/>
          <w:noProof/>
          <w:sz w:val="22"/>
          <w:lang w:eastAsia="sv-SE"/>
        </w:rPr>
      </w:pPr>
      <w:r>
        <w:rPr>
          <w:noProof/>
        </w:rPr>
        <w:t>6</w:t>
      </w:r>
      <w:r>
        <w:rPr>
          <w:rFonts w:asciiTheme="minorHAnsi" w:hAnsiTheme="minorHAnsi"/>
          <w:b w:val="0"/>
          <w:caps w:val="0"/>
          <w:noProof/>
          <w:sz w:val="22"/>
          <w:lang w:eastAsia="sv-SE"/>
        </w:rPr>
        <w:tab/>
      </w:r>
      <w:r>
        <w:rPr>
          <w:noProof/>
        </w:rPr>
        <w:t>Röstbrevlådor (mobiler och i vanlig telefon)</w:t>
      </w:r>
      <w:r>
        <w:rPr>
          <w:noProof/>
        </w:rPr>
        <w:tab/>
      </w:r>
      <w:r>
        <w:rPr>
          <w:noProof/>
        </w:rPr>
        <w:fldChar w:fldCharType="begin"/>
      </w:r>
      <w:r>
        <w:rPr>
          <w:noProof/>
        </w:rPr>
        <w:instrText xml:space="preserve"> PAGEREF _Toc57297063 \h </w:instrText>
      </w:r>
      <w:r>
        <w:rPr>
          <w:noProof/>
        </w:rPr>
      </w:r>
      <w:r>
        <w:rPr>
          <w:noProof/>
        </w:rPr>
        <w:fldChar w:fldCharType="separate"/>
      </w:r>
      <w:r w:rsidR="00196257">
        <w:rPr>
          <w:noProof/>
        </w:rPr>
        <w:t>8</w:t>
      </w:r>
      <w:r>
        <w:rPr>
          <w:noProof/>
        </w:rPr>
        <w:fldChar w:fldCharType="end"/>
      </w:r>
    </w:p>
    <w:p w14:paraId="400EB941" w14:textId="5448853D" w:rsidR="00B61808" w:rsidRDefault="00B61808">
      <w:pPr>
        <w:pStyle w:val="Innehll1"/>
        <w:tabs>
          <w:tab w:val="left" w:pos="440"/>
          <w:tab w:val="right" w:leader="dot" w:pos="9062"/>
        </w:tabs>
        <w:rPr>
          <w:rFonts w:asciiTheme="minorHAnsi" w:hAnsiTheme="minorHAnsi"/>
          <w:b w:val="0"/>
          <w:caps w:val="0"/>
          <w:noProof/>
          <w:sz w:val="22"/>
          <w:lang w:eastAsia="sv-SE"/>
        </w:rPr>
      </w:pPr>
      <w:r>
        <w:rPr>
          <w:noProof/>
        </w:rPr>
        <w:t>7</w:t>
      </w:r>
      <w:r>
        <w:rPr>
          <w:rFonts w:asciiTheme="minorHAnsi" w:hAnsiTheme="minorHAnsi"/>
          <w:b w:val="0"/>
          <w:caps w:val="0"/>
          <w:noProof/>
          <w:sz w:val="22"/>
          <w:lang w:eastAsia="sv-SE"/>
        </w:rPr>
        <w:tab/>
      </w:r>
      <w:r>
        <w:rPr>
          <w:noProof/>
        </w:rPr>
        <w:t>Öppning och sortering av inkommande och utgående post</w:t>
      </w:r>
      <w:r>
        <w:rPr>
          <w:noProof/>
        </w:rPr>
        <w:tab/>
      </w:r>
      <w:r>
        <w:rPr>
          <w:noProof/>
        </w:rPr>
        <w:fldChar w:fldCharType="begin"/>
      </w:r>
      <w:r>
        <w:rPr>
          <w:noProof/>
        </w:rPr>
        <w:instrText xml:space="preserve"> PAGEREF _Toc57297064 \h </w:instrText>
      </w:r>
      <w:r>
        <w:rPr>
          <w:noProof/>
        </w:rPr>
      </w:r>
      <w:r>
        <w:rPr>
          <w:noProof/>
        </w:rPr>
        <w:fldChar w:fldCharType="separate"/>
      </w:r>
      <w:r w:rsidR="00196257">
        <w:rPr>
          <w:noProof/>
        </w:rPr>
        <w:t>8</w:t>
      </w:r>
      <w:r>
        <w:rPr>
          <w:noProof/>
        </w:rPr>
        <w:fldChar w:fldCharType="end"/>
      </w:r>
    </w:p>
    <w:p w14:paraId="0FE5BE5E" w14:textId="295AF39A" w:rsidR="00B61808" w:rsidRDefault="00B61808">
      <w:pPr>
        <w:pStyle w:val="Innehll2"/>
        <w:tabs>
          <w:tab w:val="left" w:pos="720"/>
          <w:tab w:val="right" w:leader="dot" w:pos="9062"/>
        </w:tabs>
        <w:rPr>
          <w:rFonts w:asciiTheme="minorHAnsi" w:hAnsiTheme="minorHAnsi"/>
          <w:noProof/>
          <w:sz w:val="22"/>
          <w:lang w:eastAsia="sv-SE"/>
        </w:rPr>
      </w:pPr>
      <w:r>
        <w:rPr>
          <w:noProof/>
        </w:rPr>
        <w:t>7.1</w:t>
      </w:r>
      <w:r>
        <w:rPr>
          <w:rFonts w:asciiTheme="minorHAnsi" w:hAnsiTheme="minorHAnsi"/>
          <w:noProof/>
          <w:sz w:val="22"/>
          <w:lang w:eastAsia="sv-SE"/>
        </w:rPr>
        <w:tab/>
      </w:r>
      <w:r>
        <w:rPr>
          <w:noProof/>
        </w:rPr>
        <w:t>Personligt adresserad post</w:t>
      </w:r>
      <w:r>
        <w:rPr>
          <w:noProof/>
        </w:rPr>
        <w:tab/>
      </w:r>
      <w:r>
        <w:rPr>
          <w:noProof/>
        </w:rPr>
        <w:fldChar w:fldCharType="begin"/>
      </w:r>
      <w:r>
        <w:rPr>
          <w:noProof/>
        </w:rPr>
        <w:instrText xml:space="preserve"> PAGEREF _Toc57297065 \h </w:instrText>
      </w:r>
      <w:r>
        <w:rPr>
          <w:noProof/>
        </w:rPr>
      </w:r>
      <w:r>
        <w:rPr>
          <w:noProof/>
        </w:rPr>
        <w:fldChar w:fldCharType="separate"/>
      </w:r>
      <w:r w:rsidR="00196257">
        <w:rPr>
          <w:noProof/>
        </w:rPr>
        <w:t>8</w:t>
      </w:r>
      <w:r>
        <w:rPr>
          <w:noProof/>
        </w:rPr>
        <w:fldChar w:fldCharType="end"/>
      </w:r>
    </w:p>
    <w:p w14:paraId="7BC4E81F" w14:textId="3621E11C" w:rsidR="00B61808" w:rsidRDefault="00B61808">
      <w:pPr>
        <w:pStyle w:val="Innehll2"/>
        <w:tabs>
          <w:tab w:val="left" w:pos="720"/>
          <w:tab w:val="right" w:leader="dot" w:pos="9062"/>
        </w:tabs>
        <w:rPr>
          <w:rFonts w:asciiTheme="minorHAnsi" w:hAnsiTheme="minorHAnsi"/>
          <w:noProof/>
          <w:sz w:val="22"/>
          <w:lang w:eastAsia="sv-SE"/>
        </w:rPr>
      </w:pPr>
      <w:r>
        <w:rPr>
          <w:noProof/>
        </w:rPr>
        <w:t>7.2</w:t>
      </w:r>
      <w:r>
        <w:rPr>
          <w:rFonts w:asciiTheme="minorHAnsi" w:hAnsiTheme="minorHAnsi"/>
          <w:noProof/>
          <w:sz w:val="22"/>
          <w:lang w:eastAsia="sv-SE"/>
        </w:rPr>
        <w:tab/>
      </w:r>
      <w:r>
        <w:rPr>
          <w:noProof/>
        </w:rPr>
        <w:t>Bedömning av brevinnehåll</w:t>
      </w:r>
      <w:r>
        <w:rPr>
          <w:noProof/>
        </w:rPr>
        <w:tab/>
      </w:r>
      <w:r>
        <w:rPr>
          <w:noProof/>
        </w:rPr>
        <w:fldChar w:fldCharType="begin"/>
      </w:r>
      <w:r>
        <w:rPr>
          <w:noProof/>
        </w:rPr>
        <w:instrText xml:space="preserve"> PAGEREF _Toc57297066 \h </w:instrText>
      </w:r>
      <w:r>
        <w:rPr>
          <w:noProof/>
        </w:rPr>
      </w:r>
      <w:r>
        <w:rPr>
          <w:noProof/>
        </w:rPr>
        <w:fldChar w:fldCharType="separate"/>
      </w:r>
      <w:r w:rsidR="00196257">
        <w:rPr>
          <w:noProof/>
        </w:rPr>
        <w:t>8</w:t>
      </w:r>
      <w:r>
        <w:rPr>
          <w:noProof/>
        </w:rPr>
        <w:fldChar w:fldCharType="end"/>
      </w:r>
    </w:p>
    <w:p w14:paraId="4C09F482" w14:textId="56B8380F" w:rsidR="00B61808" w:rsidRDefault="00B61808">
      <w:pPr>
        <w:pStyle w:val="Innehll2"/>
        <w:tabs>
          <w:tab w:val="left" w:pos="720"/>
          <w:tab w:val="right" w:leader="dot" w:pos="9062"/>
        </w:tabs>
        <w:rPr>
          <w:rFonts w:asciiTheme="minorHAnsi" w:hAnsiTheme="minorHAnsi"/>
          <w:noProof/>
          <w:sz w:val="22"/>
          <w:lang w:eastAsia="sv-SE"/>
        </w:rPr>
      </w:pPr>
      <w:r>
        <w:rPr>
          <w:noProof/>
        </w:rPr>
        <w:t>7.3</w:t>
      </w:r>
      <w:r>
        <w:rPr>
          <w:rFonts w:asciiTheme="minorHAnsi" w:hAnsiTheme="minorHAnsi"/>
          <w:noProof/>
          <w:sz w:val="22"/>
          <w:lang w:eastAsia="sv-SE"/>
        </w:rPr>
        <w:tab/>
      </w:r>
      <w:r>
        <w:rPr>
          <w:noProof/>
        </w:rPr>
        <w:t>Diarieföring</w:t>
      </w:r>
      <w:r>
        <w:rPr>
          <w:noProof/>
        </w:rPr>
        <w:tab/>
      </w:r>
      <w:r>
        <w:rPr>
          <w:noProof/>
        </w:rPr>
        <w:fldChar w:fldCharType="begin"/>
      </w:r>
      <w:r>
        <w:rPr>
          <w:noProof/>
        </w:rPr>
        <w:instrText xml:space="preserve"> PAGEREF _Toc57297067 \h </w:instrText>
      </w:r>
      <w:r>
        <w:rPr>
          <w:noProof/>
        </w:rPr>
      </w:r>
      <w:r>
        <w:rPr>
          <w:noProof/>
        </w:rPr>
        <w:fldChar w:fldCharType="separate"/>
      </w:r>
      <w:r w:rsidR="00196257">
        <w:rPr>
          <w:noProof/>
        </w:rPr>
        <w:t>9</w:t>
      </w:r>
      <w:r>
        <w:rPr>
          <w:noProof/>
        </w:rPr>
        <w:fldChar w:fldCharType="end"/>
      </w:r>
    </w:p>
    <w:p w14:paraId="34F5F3D2" w14:textId="0FD55812" w:rsidR="00B61808" w:rsidRDefault="00B61808">
      <w:pPr>
        <w:pStyle w:val="Innehll3"/>
        <w:tabs>
          <w:tab w:val="left" w:pos="1320"/>
          <w:tab w:val="right" w:leader="dot" w:pos="9062"/>
        </w:tabs>
        <w:rPr>
          <w:rFonts w:asciiTheme="minorHAnsi" w:hAnsiTheme="minorHAnsi"/>
          <w:noProof/>
          <w:sz w:val="22"/>
          <w:lang w:eastAsia="sv-SE"/>
        </w:rPr>
      </w:pPr>
      <w:r>
        <w:rPr>
          <w:noProof/>
        </w:rPr>
        <w:t>7.3.1</w:t>
      </w:r>
      <w:r>
        <w:rPr>
          <w:rFonts w:asciiTheme="minorHAnsi" w:hAnsiTheme="minorHAnsi"/>
          <w:noProof/>
          <w:sz w:val="22"/>
          <w:lang w:eastAsia="sv-SE"/>
        </w:rPr>
        <w:tab/>
      </w:r>
      <w:r>
        <w:rPr>
          <w:noProof/>
        </w:rPr>
        <w:t>Allmänt</w:t>
      </w:r>
      <w:r>
        <w:rPr>
          <w:noProof/>
        </w:rPr>
        <w:tab/>
      </w:r>
      <w:r>
        <w:rPr>
          <w:noProof/>
        </w:rPr>
        <w:fldChar w:fldCharType="begin"/>
      </w:r>
      <w:r>
        <w:rPr>
          <w:noProof/>
        </w:rPr>
        <w:instrText xml:space="preserve"> PAGEREF _Toc57297068 \h </w:instrText>
      </w:r>
      <w:r>
        <w:rPr>
          <w:noProof/>
        </w:rPr>
      </w:r>
      <w:r>
        <w:rPr>
          <w:noProof/>
        </w:rPr>
        <w:fldChar w:fldCharType="separate"/>
      </w:r>
      <w:r w:rsidR="00196257">
        <w:rPr>
          <w:noProof/>
        </w:rPr>
        <w:t>9</w:t>
      </w:r>
      <w:r>
        <w:rPr>
          <w:noProof/>
        </w:rPr>
        <w:fldChar w:fldCharType="end"/>
      </w:r>
    </w:p>
    <w:p w14:paraId="5A979BE6" w14:textId="54237004" w:rsidR="00B61808" w:rsidRDefault="00B61808">
      <w:pPr>
        <w:pStyle w:val="Innehll3"/>
        <w:tabs>
          <w:tab w:val="left" w:pos="1320"/>
          <w:tab w:val="right" w:leader="dot" w:pos="9062"/>
        </w:tabs>
        <w:rPr>
          <w:rFonts w:asciiTheme="minorHAnsi" w:hAnsiTheme="minorHAnsi"/>
          <w:noProof/>
          <w:sz w:val="22"/>
          <w:lang w:eastAsia="sv-SE"/>
        </w:rPr>
      </w:pPr>
      <w:r>
        <w:rPr>
          <w:noProof/>
        </w:rPr>
        <w:t>7.3.2</w:t>
      </w:r>
      <w:r>
        <w:rPr>
          <w:rFonts w:asciiTheme="minorHAnsi" w:hAnsiTheme="minorHAnsi"/>
          <w:noProof/>
          <w:sz w:val="22"/>
          <w:lang w:eastAsia="sv-SE"/>
        </w:rPr>
        <w:tab/>
      </w:r>
      <w:r>
        <w:rPr>
          <w:noProof/>
        </w:rPr>
        <w:t>Vad ska diarieföras?</w:t>
      </w:r>
      <w:r>
        <w:rPr>
          <w:noProof/>
        </w:rPr>
        <w:tab/>
      </w:r>
      <w:r>
        <w:rPr>
          <w:noProof/>
        </w:rPr>
        <w:fldChar w:fldCharType="begin"/>
      </w:r>
      <w:r>
        <w:rPr>
          <w:noProof/>
        </w:rPr>
        <w:instrText xml:space="preserve"> PAGEREF _Toc57297069 \h </w:instrText>
      </w:r>
      <w:r>
        <w:rPr>
          <w:noProof/>
        </w:rPr>
      </w:r>
      <w:r>
        <w:rPr>
          <w:noProof/>
        </w:rPr>
        <w:fldChar w:fldCharType="separate"/>
      </w:r>
      <w:r w:rsidR="00196257">
        <w:rPr>
          <w:noProof/>
        </w:rPr>
        <w:t>10</w:t>
      </w:r>
      <w:r>
        <w:rPr>
          <w:noProof/>
        </w:rPr>
        <w:fldChar w:fldCharType="end"/>
      </w:r>
    </w:p>
    <w:p w14:paraId="0544B3E1" w14:textId="3A5E6596" w:rsidR="00B61808" w:rsidRDefault="00B61808">
      <w:pPr>
        <w:pStyle w:val="Innehll1"/>
        <w:tabs>
          <w:tab w:val="left" w:pos="440"/>
          <w:tab w:val="right" w:leader="dot" w:pos="9062"/>
        </w:tabs>
        <w:rPr>
          <w:rFonts w:asciiTheme="minorHAnsi" w:hAnsiTheme="minorHAnsi"/>
          <w:b w:val="0"/>
          <w:caps w:val="0"/>
          <w:noProof/>
          <w:sz w:val="22"/>
          <w:lang w:eastAsia="sv-SE"/>
        </w:rPr>
      </w:pPr>
      <w:r>
        <w:rPr>
          <w:noProof/>
        </w:rPr>
        <w:t>8</w:t>
      </w:r>
      <w:r>
        <w:rPr>
          <w:rFonts w:asciiTheme="minorHAnsi" w:hAnsiTheme="minorHAnsi"/>
          <w:b w:val="0"/>
          <w:caps w:val="0"/>
          <w:noProof/>
          <w:sz w:val="22"/>
          <w:lang w:eastAsia="sv-SE"/>
        </w:rPr>
        <w:tab/>
      </w:r>
      <w:r>
        <w:rPr>
          <w:noProof/>
        </w:rPr>
        <w:t>Skicka post till någon med skyddad identitet</w:t>
      </w:r>
      <w:r>
        <w:rPr>
          <w:noProof/>
        </w:rPr>
        <w:tab/>
      </w:r>
      <w:r>
        <w:rPr>
          <w:noProof/>
        </w:rPr>
        <w:fldChar w:fldCharType="begin"/>
      </w:r>
      <w:r>
        <w:rPr>
          <w:noProof/>
        </w:rPr>
        <w:instrText xml:space="preserve"> PAGEREF _Toc57297070 \h </w:instrText>
      </w:r>
      <w:r>
        <w:rPr>
          <w:noProof/>
        </w:rPr>
      </w:r>
      <w:r>
        <w:rPr>
          <w:noProof/>
        </w:rPr>
        <w:fldChar w:fldCharType="separate"/>
      </w:r>
      <w:r w:rsidR="00196257">
        <w:rPr>
          <w:noProof/>
        </w:rPr>
        <w:t>10</w:t>
      </w:r>
      <w:r>
        <w:rPr>
          <w:noProof/>
        </w:rPr>
        <w:fldChar w:fldCharType="end"/>
      </w:r>
    </w:p>
    <w:p w14:paraId="6F93F443" w14:textId="37B572BD" w:rsidR="00FB42ED" w:rsidRDefault="00FB42ED" w:rsidP="00FB42ED">
      <w:pPr>
        <w:pStyle w:val="JllLptext"/>
      </w:pPr>
      <w:r>
        <w:rPr>
          <w:rFonts w:ascii="Tahoma" w:eastAsiaTheme="minorEastAsia" w:hAnsi="Tahoma" w:cstheme="minorBidi"/>
          <w:b/>
          <w:caps/>
          <w:szCs w:val="22"/>
          <w:lang w:eastAsia="en-US"/>
        </w:rPr>
        <w:fldChar w:fldCharType="end"/>
      </w:r>
    </w:p>
    <w:p w14:paraId="1A0E9392" w14:textId="77777777" w:rsidR="00FB42ED" w:rsidRDefault="00FB42ED" w:rsidP="00FB42ED">
      <w:pPr>
        <w:pStyle w:val="JllLptext"/>
      </w:pPr>
      <w:r>
        <w:br w:type="page"/>
      </w:r>
    </w:p>
    <w:p w14:paraId="3C400ACD" w14:textId="77777777" w:rsidR="00FB42ED" w:rsidRDefault="00FB42ED" w:rsidP="00B61808">
      <w:pPr>
        <w:pStyle w:val="Rubrik1"/>
      </w:pPr>
      <w:bookmarkStart w:id="2" w:name="_Toc217275958"/>
      <w:bookmarkStart w:id="3" w:name="_Toc217276151"/>
      <w:bookmarkStart w:id="4" w:name="_Toc217278074"/>
      <w:bookmarkStart w:id="5" w:name="_Toc217277997"/>
      <w:bookmarkStart w:id="6" w:name="_Toc217277848"/>
      <w:bookmarkStart w:id="7" w:name="_Toc217277640"/>
      <w:bookmarkStart w:id="8" w:name="_Toc57297054"/>
      <w:bookmarkEnd w:id="2"/>
      <w:bookmarkEnd w:id="3"/>
      <w:r>
        <w:lastRenderedPageBreak/>
        <w:t>POSTHANTERING</w:t>
      </w:r>
      <w:bookmarkEnd w:id="8"/>
    </w:p>
    <w:p w14:paraId="7FEB2E3D" w14:textId="77777777" w:rsidR="00FB42ED" w:rsidRDefault="00FB42ED" w:rsidP="00FB42ED">
      <w:pPr>
        <w:pStyle w:val="JllLptext"/>
      </w:pPr>
      <w:r>
        <w:t xml:space="preserve">Huvudregeln är att handlingar hos Region Jämtland Härjedalen är allmänna och offentliga. För att kunna uppfylla det kravet är det viktigt att hålla handlingarna ordnade så att de lätt kan hittas. Det innebär också att alla medarbetare har ett ansvar att se till att den inkommande och utgående posten hanteras rätt. </w:t>
      </w:r>
    </w:p>
    <w:p w14:paraId="7C59DD35" w14:textId="77777777" w:rsidR="00FB42ED" w:rsidRDefault="00FB42ED" w:rsidP="00FB42ED">
      <w:pPr>
        <w:pStyle w:val="JllLptext"/>
        <w:numPr>
          <w:ilvl w:val="0"/>
          <w:numId w:val="22"/>
        </w:numPr>
      </w:pPr>
      <w:r>
        <w:t>All post inklusive e-post öppnas alla vardagar</w:t>
      </w:r>
    </w:p>
    <w:p w14:paraId="1E882E9F" w14:textId="77777777" w:rsidR="00FB42ED" w:rsidRDefault="00FB42ED" w:rsidP="00FB42ED">
      <w:pPr>
        <w:pStyle w:val="JllLptext"/>
        <w:numPr>
          <w:ilvl w:val="0"/>
          <w:numId w:val="22"/>
        </w:numPr>
      </w:pPr>
      <w:r>
        <w:t xml:space="preserve">Handlingar som innehåller sekretess ska diarieföras (undantag för </w:t>
      </w:r>
      <w:proofErr w:type="spellStart"/>
      <w:r>
        <w:t>patienthandlingar</w:t>
      </w:r>
      <w:proofErr w:type="spellEnd"/>
      <w:r>
        <w:t xml:space="preserve"> som hör till journal)</w:t>
      </w:r>
    </w:p>
    <w:p w14:paraId="697140AF" w14:textId="77777777" w:rsidR="00FB42ED" w:rsidRDefault="00FB42ED" w:rsidP="00FB42ED">
      <w:pPr>
        <w:pStyle w:val="JllLptext"/>
        <w:numPr>
          <w:ilvl w:val="0"/>
          <w:numId w:val="22"/>
        </w:numPr>
      </w:pPr>
      <w:r>
        <w:t>Handlingar som kräver ett svar eller ett beslut från myndigheten ska diarieföras</w:t>
      </w:r>
    </w:p>
    <w:p w14:paraId="38CB58E2" w14:textId="77777777" w:rsidR="00FB42ED" w:rsidRDefault="00FB42ED" w:rsidP="00FB42ED">
      <w:pPr>
        <w:pStyle w:val="JllLptext"/>
        <w:numPr>
          <w:ilvl w:val="0"/>
          <w:numId w:val="22"/>
        </w:numPr>
      </w:pPr>
      <w:r>
        <w:t>Handlingar som hör ihop med ett pågående ärende ska diarieföras</w:t>
      </w:r>
    </w:p>
    <w:p w14:paraId="6C1DB1BD" w14:textId="77777777" w:rsidR="00FB42ED" w:rsidRDefault="00FB42ED" w:rsidP="00FB42ED">
      <w:pPr>
        <w:pStyle w:val="JllLptext"/>
        <w:numPr>
          <w:ilvl w:val="0"/>
          <w:numId w:val="22"/>
        </w:numPr>
      </w:pPr>
      <w:r>
        <w:t>Handlingar som är starten på ett ärende ska diarieföras</w:t>
      </w:r>
    </w:p>
    <w:p w14:paraId="4A387F1E" w14:textId="77777777" w:rsidR="00FB42ED" w:rsidRDefault="00FB42ED" w:rsidP="00FB42ED">
      <w:pPr>
        <w:pStyle w:val="JllLptext"/>
        <w:numPr>
          <w:ilvl w:val="0"/>
          <w:numId w:val="22"/>
        </w:numPr>
      </w:pPr>
      <w:r>
        <w:t xml:space="preserve">Handlingar som innehåller patientuppgifter och som hör till vård och behandling hanteras enligt gällande rutiner för </w:t>
      </w:r>
      <w:proofErr w:type="spellStart"/>
      <w:r>
        <w:t>patienthandlingar</w:t>
      </w:r>
      <w:proofErr w:type="spellEnd"/>
    </w:p>
    <w:p w14:paraId="74718B9F" w14:textId="77777777" w:rsidR="00FB42ED" w:rsidRDefault="00FB42ED" w:rsidP="00FB42ED">
      <w:pPr>
        <w:pStyle w:val="Rubrik1"/>
      </w:pPr>
      <w:bookmarkStart w:id="9" w:name="_Toc410042047"/>
      <w:bookmarkStart w:id="10" w:name="_Toc57297055"/>
      <w:r>
        <w:t>Traditionell post</w:t>
      </w:r>
      <w:bookmarkEnd w:id="9"/>
      <w:bookmarkEnd w:id="10"/>
    </w:p>
    <w:p w14:paraId="430637EA" w14:textId="77777777" w:rsidR="00FB42ED" w:rsidRDefault="00FB42ED" w:rsidP="00FB42ED">
      <w:pPr>
        <w:pStyle w:val="JllLptext"/>
      </w:pPr>
      <w:r>
        <w:t xml:space="preserve">Traditionell post inkommer via postleverantör och sorteras hos Post- och bud (vaktmästeriet) innan det går vidare ut till alla enheter i regionen, bland annat via slingbilen. Post kan också komma in direkt till Region Jämtland Härjedalen genom att någon lämnar ett brev till en regionanställd eller förtroendevald. Post som är märkt </w:t>
      </w:r>
      <w:r>
        <w:rPr>
          <w:i/>
        </w:rPr>
        <w:t>Region Jämtland Härjedalen</w:t>
      </w:r>
      <w:r>
        <w:t xml:space="preserve"> eller har en titel till exempel regiondirektör, enhetschef eller liknande överst ska öppnas av regionens registrator på </w:t>
      </w:r>
      <w:proofErr w:type="spellStart"/>
      <w:r>
        <w:t>samordningskansliet</w:t>
      </w:r>
      <w:proofErr w:type="spellEnd"/>
      <w:r>
        <w:t>.</w:t>
      </w:r>
    </w:p>
    <w:p w14:paraId="609BEE3D" w14:textId="77777777" w:rsidR="00FB42ED" w:rsidRDefault="00FB42ED" w:rsidP="00FB42ED">
      <w:pPr>
        <w:pStyle w:val="JllLptext"/>
      </w:pPr>
    </w:p>
    <w:p w14:paraId="590F7905" w14:textId="77777777" w:rsidR="00FB42ED" w:rsidRDefault="00FB42ED" w:rsidP="00FB42ED">
      <w:pPr>
        <w:pStyle w:val="JllLptext"/>
      </w:pPr>
      <w:r>
        <w:rPr>
          <w:b/>
        </w:rPr>
        <w:t>Ansvar:</w:t>
      </w:r>
      <w:r>
        <w:rPr>
          <w:i/>
        </w:rPr>
        <w:t xml:space="preserve"> </w:t>
      </w:r>
      <w:r>
        <w:t>Post- och bud, alla anställda inom Region Jämtland Härjedalen och regionens förtroendevalda. Varje enhet ansvarar för att det finns en intern rutin för hantering av enhetens post.</w:t>
      </w:r>
    </w:p>
    <w:p w14:paraId="41A28D02" w14:textId="77777777" w:rsidR="00FB42ED" w:rsidRDefault="00FB42ED" w:rsidP="00FB42ED">
      <w:pPr>
        <w:pStyle w:val="Rubrik1"/>
      </w:pPr>
      <w:bookmarkStart w:id="11" w:name="_Toc410042048"/>
      <w:bookmarkStart w:id="12" w:name="_Toc57297056"/>
      <w:r>
        <w:t>E-post – personliga tjänstebrevlådor och funktionsbrevlådor</w:t>
      </w:r>
      <w:bookmarkEnd w:id="11"/>
      <w:bookmarkEnd w:id="12"/>
    </w:p>
    <w:p w14:paraId="1408578D" w14:textId="77777777" w:rsidR="00FB42ED" w:rsidRDefault="00FB42ED" w:rsidP="00FB42ED">
      <w:pPr>
        <w:spacing w:after="0" w:line="240" w:lineRule="auto"/>
      </w:pPr>
      <w:r>
        <w:rPr>
          <w:rFonts w:eastAsia="Times New Roman"/>
          <w:szCs w:val="24"/>
          <w:lang w:eastAsia="sv-SE"/>
        </w:rPr>
        <w:t xml:space="preserve">E-postmeddelanden (med undantag för privata meddelanden) utgör allmänna handlingar. </w:t>
      </w:r>
      <w:r>
        <w:t>Den ska hanteras och bedömas utifrån sitt innehåll. Region Jämtland Härjedalen använder sig av Outlook för all e-post. All information som skickas med e-post, eller är lagrad i enskilda medarbetares eller gemensamma brevlådor ska hanteras enligt samma offentlighets-, sekretess- och arkivregler som traditionell post.</w:t>
      </w:r>
    </w:p>
    <w:p w14:paraId="1F137D30" w14:textId="77777777" w:rsidR="00FB42ED" w:rsidRDefault="00FB42ED" w:rsidP="00FB42ED">
      <w:pPr>
        <w:pStyle w:val="Rubrik2"/>
      </w:pPr>
      <w:bookmarkStart w:id="13" w:name="_Toc410042049"/>
      <w:bookmarkStart w:id="14" w:name="_Toc57297057"/>
      <w:r>
        <w:t>Personliga tjänstebrevlådor</w:t>
      </w:r>
      <w:bookmarkEnd w:id="13"/>
      <w:bookmarkEnd w:id="14"/>
    </w:p>
    <w:p w14:paraId="49B6606C" w14:textId="77777777" w:rsidR="00FB42ED" w:rsidRDefault="00FB42ED" w:rsidP="00FB42ED">
      <w:pPr>
        <w:pStyle w:val="JllLptext"/>
        <w:rPr>
          <w:b/>
        </w:rPr>
      </w:pPr>
      <w:r>
        <w:t xml:space="preserve">Alla regionanställda som har en e-brevlåda har ansvar för att e-post blir hanterad enligt gällande regelverk. Det som ska diarieföras skickas vidare till berörd nämnds funktionsbrevlåda.  </w:t>
      </w:r>
    </w:p>
    <w:p w14:paraId="749DDBBC" w14:textId="77777777" w:rsidR="00FB42ED" w:rsidRDefault="00FB42ED" w:rsidP="00FB42ED">
      <w:pPr>
        <w:pStyle w:val="JllLptext"/>
      </w:pPr>
      <w:r>
        <w:lastRenderedPageBreak/>
        <w:t>Personer som har en tjänst som innebär hantering av allmänna handlingar ska vid frånvaro längre än en arbetsdag aktivera funktionen ”automatisk vidaresändning” för extern e-post, så att den vidaresänds till någon utvald kollega eller funktionsbrevlåda. För intern e-post räcker det med ”autosvar” och det bör stå ett meddelande om hur länge man är borta och vem som ansvarar för ens arbetsuppgifter och tar hand om ens e-post.</w:t>
      </w:r>
    </w:p>
    <w:p w14:paraId="6703A698" w14:textId="77777777" w:rsidR="00FB42ED" w:rsidRDefault="00FB42ED" w:rsidP="00FB42ED">
      <w:pPr>
        <w:pStyle w:val="JllLptext"/>
      </w:pPr>
    </w:p>
    <w:p w14:paraId="121AF342" w14:textId="77777777" w:rsidR="00FB42ED" w:rsidRDefault="00FB42ED" w:rsidP="00FB42ED">
      <w:pPr>
        <w:pStyle w:val="JllLptext"/>
      </w:pPr>
      <w:r>
        <w:rPr>
          <w:b/>
        </w:rPr>
        <w:t xml:space="preserve">Ansvar: </w:t>
      </w:r>
      <w:r>
        <w:t>Alla regionanställda.</w:t>
      </w:r>
    </w:p>
    <w:p w14:paraId="2EF2DCE1" w14:textId="77777777" w:rsidR="00FB42ED" w:rsidRDefault="00FB42ED" w:rsidP="00FB42ED">
      <w:pPr>
        <w:pStyle w:val="Rubrik2"/>
      </w:pPr>
      <w:bookmarkStart w:id="15" w:name="_Toc57297058"/>
      <w:r>
        <w:t>E-post - sekretess</w:t>
      </w:r>
      <w:bookmarkEnd w:id="15"/>
    </w:p>
    <w:p w14:paraId="36107C87" w14:textId="6663E21F" w:rsidR="00FB42ED" w:rsidRDefault="00FB42ED" w:rsidP="00FB42ED">
      <w:pPr>
        <w:pStyle w:val="JllLptext"/>
      </w:pPr>
      <w:r>
        <w:t xml:space="preserve">Handlingar med sekretessinnehåll får inte e-postas. Inkommen e-post som innehåller sekretess ska istället skrivas ut och </w:t>
      </w:r>
      <w:r w:rsidRPr="00914E56">
        <w:t>skickas i ett igenklistrat kuvert med internpost.</w:t>
      </w:r>
      <w:r>
        <w:t xml:space="preserve"> Handlingar innehållande sekretess som ska diarieföras skickas till berörd nämnds diarium.</w:t>
      </w:r>
    </w:p>
    <w:p w14:paraId="31862A40" w14:textId="77777777" w:rsidR="00FB42ED" w:rsidRDefault="00FB42ED" w:rsidP="00FB42ED">
      <w:pPr>
        <w:pStyle w:val="JllLptext"/>
      </w:pPr>
      <w:r>
        <w:t xml:space="preserve"> </w:t>
      </w:r>
    </w:p>
    <w:p w14:paraId="030F9F9D" w14:textId="77777777" w:rsidR="00FB42ED" w:rsidRDefault="00FB42ED" w:rsidP="00FB42ED">
      <w:pPr>
        <w:pStyle w:val="JllLptext"/>
      </w:pPr>
      <w:r>
        <w:rPr>
          <w:b/>
        </w:rPr>
        <w:t>Ansvar:</w:t>
      </w:r>
      <w:r>
        <w:t xml:space="preserve"> Alla regionanställda och alla förtroendevalda.</w:t>
      </w:r>
    </w:p>
    <w:p w14:paraId="096AECA8" w14:textId="77777777" w:rsidR="00FB42ED" w:rsidRDefault="00FB42ED" w:rsidP="00FB42ED">
      <w:pPr>
        <w:pStyle w:val="Rubrik2"/>
      </w:pPr>
      <w:bookmarkStart w:id="16" w:name="_Toc57297059"/>
      <w:r>
        <w:t>Risker med E-post</w:t>
      </w:r>
      <w:bookmarkEnd w:id="16"/>
    </w:p>
    <w:p w14:paraId="6605995C" w14:textId="77777777" w:rsidR="00FB42ED" w:rsidRDefault="00FB42ED" w:rsidP="00FB42ED">
      <w:pPr>
        <w:pStyle w:val="JllLptext"/>
      </w:pPr>
      <w:r>
        <w:t>E-post för med sig fyra risker - nätfiske/</w:t>
      </w:r>
      <w:proofErr w:type="spellStart"/>
      <w:r>
        <w:t>phishing</w:t>
      </w:r>
      <w:proofErr w:type="spellEnd"/>
      <w:r>
        <w:t xml:space="preserve"> (bedrägeri), skadlig kod/virus, spam/oönskad e-post (skräppost) eller att någon läser e-posten utan lov. För att undvika detta har regionen filter som hindrar att dessa typer av skador når in i regionens e-postmiljö. Men vid användandet av PC t ex en bärbar dator kan ändå dessa skador komma in via nätverket.</w:t>
      </w:r>
    </w:p>
    <w:p w14:paraId="7FD95552" w14:textId="77777777" w:rsidR="00FB42ED" w:rsidRDefault="00FB42ED" w:rsidP="00FB42ED">
      <w:pPr>
        <w:pStyle w:val="JllLptext"/>
      </w:pPr>
      <w:r>
        <w:t xml:space="preserve">Upptäcks e-brev av typen </w:t>
      </w:r>
      <w:proofErr w:type="spellStart"/>
      <w:r>
        <w:t>Phishing</w:t>
      </w:r>
      <w:proofErr w:type="spellEnd"/>
      <w:r>
        <w:t xml:space="preserve"> eller spam eller att man misstänker att e-brevet innehåller ett virus så går de att skicka vidare till brevlådan ”</w:t>
      </w:r>
      <w:r>
        <w:rPr>
          <w:b/>
          <w:i/>
        </w:rPr>
        <w:t>spam”</w:t>
      </w:r>
      <w:r>
        <w:t xml:space="preserve"> i Outlook så kan filtren uppdateras och hela tiden göras finmaskigare. </w:t>
      </w:r>
    </w:p>
    <w:p w14:paraId="4FAB25D2" w14:textId="77777777" w:rsidR="00FB42ED" w:rsidRDefault="00FB42ED" w:rsidP="00FB42ED">
      <w:pPr>
        <w:pStyle w:val="Rubrik2"/>
      </w:pPr>
      <w:bookmarkStart w:id="17" w:name="_Toc410042050"/>
      <w:bookmarkStart w:id="18" w:name="_Toc57297060"/>
      <w:r>
        <w:t>Myndighetsbrevlåda och funktionsbrevlådor</w:t>
      </w:r>
      <w:bookmarkEnd w:id="17"/>
      <w:bookmarkEnd w:id="18"/>
    </w:p>
    <w:p w14:paraId="73D6CD04" w14:textId="77777777" w:rsidR="00FB42ED" w:rsidRDefault="00FB42ED" w:rsidP="00FB42ED">
      <w:pPr>
        <w:pStyle w:val="JllLptext"/>
      </w:pPr>
      <w:r>
        <w:t xml:space="preserve">Region Jämtland Härjedalen har en officiell e-postadress som är </w:t>
      </w:r>
      <w:r>
        <w:rPr>
          <w:rFonts w:eastAsiaTheme="majorEastAsia"/>
          <w:b/>
          <w:i/>
        </w:rPr>
        <w:t>region@regionjh.se</w:t>
      </w:r>
      <w:r>
        <w:rPr>
          <w:b/>
          <w:i/>
        </w:rPr>
        <w:t>.</w:t>
      </w:r>
      <w:r>
        <w:t xml:space="preserve"> Den brevlådan bevakas flera gånger per dag av en registrator på </w:t>
      </w:r>
      <w:proofErr w:type="spellStart"/>
      <w:r>
        <w:t>samordningskansliet</w:t>
      </w:r>
      <w:proofErr w:type="spellEnd"/>
      <w:r>
        <w:t>. De enheter/funktioner som använder sig av funktionsbrevlådor för kommunikation med allmänheten ska se till att brevlådan öppnas varje vardag och att posten hanteras enligt gällande regelverk.</w:t>
      </w:r>
    </w:p>
    <w:p w14:paraId="12840998" w14:textId="77777777" w:rsidR="00FB42ED" w:rsidRDefault="00FB42ED" w:rsidP="00FB42ED">
      <w:pPr>
        <w:pStyle w:val="JllLptext"/>
      </w:pPr>
    </w:p>
    <w:p w14:paraId="6E70B880" w14:textId="77777777" w:rsidR="00FB42ED" w:rsidRDefault="00FB42ED" w:rsidP="00FB42ED">
      <w:pPr>
        <w:pStyle w:val="JllLptext"/>
        <w:rPr>
          <w:b/>
        </w:rPr>
      </w:pPr>
      <w:r>
        <w:t>För varje funktionsbrevlåda ska någon ha huvudansvaret så att det alltid finns någon som öppnar och tar hand om innehållet, detta gäller även vid semester och sjukdom. Alla enheter bör upprätta lokala rutiner för hur detta ska hanteras på alla enheter/funktioner som använder sig av funktionsbrevlådor.</w:t>
      </w:r>
      <w:r>
        <w:rPr>
          <w:b/>
        </w:rPr>
        <w:t xml:space="preserve"> </w:t>
      </w:r>
    </w:p>
    <w:p w14:paraId="7562EDC0" w14:textId="77777777" w:rsidR="00FB42ED" w:rsidRDefault="00FB42ED" w:rsidP="00FB42ED">
      <w:pPr>
        <w:pStyle w:val="JllLptext"/>
        <w:rPr>
          <w:b/>
        </w:rPr>
      </w:pPr>
    </w:p>
    <w:p w14:paraId="6F47C446" w14:textId="77777777" w:rsidR="00FB42ED" w:rsidRDefault="00FB42ED" w:rsidP="00FB42ED">
      <w:pPr>
        <w:pStyle w:val="JllLptext"/>
      </w:pPr>
      <w:r>
        <w:rPr>
          <w:b/>
        </w:rPr>
        <w:t xml:space="preserve">Ansvar: </w:t>
      </w:r>
      <w:r>
        <w:t>Registratorer och brevlådeansvariga.</w:t>
      </w:r>
    </w:p>
    <w:p w14:paraId="2F41B66E" w14:textId="77777777" w:rsidR="00FB42ED" w:rsidRDefault="00FB42ED" w:rsidP="00FB42ED">
      <w:pPr>
        <w:pStyle w:val="Rubrik1"/>
      </w:pPr>
      <w:bookmarkStart w:id="19" w:name="_Toc410042052"/>
      <w:bookmarkStart w:id="20" w:name="_Toc57297061"/>
      <w:r>
        <w:lastRenderedPageBreak/>
        <w:t>Fax</w:t>
      </w:r>
      <w:bookmarkEnd w:id="19"/>
      <w:bookmarkEnd w:id="20"/>
    </w:p>
    <w:p w14:paraId="07005D53" w14:textId="77777777" w:rsidR="00FB42ED" w:rsidRDefault="00FB42ED" w:rsidP="00FB42ED">
      <w:pPr>
        <w:pStyle w:val="JllLptext"/>
      </w:pPr>
      <w:r>
        <w:t>Telenätet räknas som ett öppet nät. Faxar använder telenätet för sin kommunikation. Därför gäller bestämmelserna om öppna nät också överföring av patientuppgifter med hjälp av fax. Det innebär att det kan vara svårt att överföra uppgifter via fax på ett sätt som uppfyller föreskrifternas krav på säkerhet. Den vårdgivare som använder fax för sådana överföringar måste förvissa sig om att ingen obehörig kan nå patientuppgifterna.</w:t>
      </w:r>
    </w:p>
    <w:p w14:paraId="3408F7F1" w14:textId="77777777" w:rsidR="00FB42ED" w:rsidRDefault="00FB42ED" w:rsidP="00FB42ED">
      <w:pPr>
        <w:pStyle w:val="JllLptext"/>
      </w:pPr>
      <w:r>
        <w:t>När man skickar ett fax eller tar emot ett fax får mottagaren en kopia av handlingen. Originalet finns hos avsändaren. Om mottagaren behöver originalet skickas det i så fall som brev.</w:t>
      </w:r>
      <w:r>
        <w:br/>
        <w:t xml:space="preserve">Avsändaren får inget bevis på att meddelandet nått mottagaren. Rapporten över skickade faxmeddelanden räcker inte som bevis på att meddelandet nått mottagaren. Därför är det inte möjligt att via fax skicka handlingar som kräver mottagningsbevis, t.ex. uppsägningar av hyresavtal. </w:t>
      </w:r>
    </w:p>
    <w:p w14:paraId="571CBAA1" w14:textId="77777777" w:rsidR="00FB42ED" w:rsidRDefault="00FB42ED" w:rsidP="00FB42ED">
      <w:pPr>
        <w:pStyle w:val="JllLptext"/>
        <w:numPr>
          <w:ilvl w:val="0"/>
          <w:numId w:val="23"/>
        </w:numPr>
      </w:pPr>
      <w:r>
        <w:t>Fax som används för sekretessbelagd information skall vara placerad så att obehöriga inte kan få tillgång till översänd information.</w:t>
      </w:r>
    </w:p>
    <w:p w14:paraId="0430A9C7" w14:textId="77777777" w:rsidR="00FB42ED" w:rsidRDefault="00FB42ED" w:rsidP="00FB42ED">
      <w:pPr>
        <w:pStyle w:val="JllLptext"/>
        <w:numPr>
          <w:ilvl w:val="0"/>
          <w:numId w:val="23"/>
        </w:numPr>
      </w:pPr>
      <w:r>
        <w:t>Obevakad fax ska vara inlåst.</w:t>
      </w:r>
    </w:p>
    <w:p w14:paraId="59EDF15C" w14:textId="77777777" w:rsidR="00FB42ED" w:rsidRDefault="00FB42ED" w:rsidP="00FB42ED">
      <w:pPr>
        <w:pStyle w:val="JllLptext"/>
        <w:numPr>
          <w:ilvl w:val="0"/>
          <w:numId w:val="23"/>
        </w:numPr>
      </w:pPr>
      <w:r>
        <w:t>Regelbundna kontroller ska göras av inmatade kortnummer och namn.</w:t>
      </w:r>
    </w:p>
    <w:p w14:paraId="18514DDC" w14:textId="77777777" w:rsidR="00FB42ED" w:rsidRDefault="00FB42ED" w:rsidP="00FB42ED">
      <w:pPr>
        <w:pStyle w:val="JllLptext"/>
      </w:pPr>
    </w:p>
    <w:p w14:paraId="0224B8EF" w14:textId="77777777" w:rsidR="00FB42ED" w:rsidRDefault="00FB42ED" w:rsidP="00FB42ED">
      <w:pPr>
        <w:pStyle w:val="JllLptext"/>
      </w:pPr>
      <w:r>
        <w:t xml:space="preserve">Faxa </w:t>
      </w:r>
      <w:proofErr w:type="spellStart"/>
      <w:r>
        <w:t>patienthandlingar</w:t>
      </w:r>
      <w:proofErr w:type="spellEnd"/>
      <w:r>
        <w:t xml:space="preserve"> se </w:t>
      </w:r>
      <w:r>
        <w:rPr>
          <w:b/>
        </w:rPr>
        <w:t>”Rutin för faxhantering”</w:t>
      </w:r>
    </w:p>
    <w:p w14:paraId="55D74B4A" w14:textId="77777777" w:rsidR="00FB42ED" w:rsidRDefault="00FB42ED" w:rsidP="00FB42ED">
      <w:pPr>
        <w:pStyle w:val="JllLptext"/>
        <w:rPr>
          <w:b/>
        </w:rPr>
      </w:pPr>
    </w:p>
    <w:p w14:paraId="3F704501" w14:textId="77777777" w:rsidR="00FB42ED" w:rsidRDefault="00FB42ED" w:rsidP="00FB42ED">
      <w:pPr>
        <w:pStyle w:val="JllLptext"/>
        <w:rPr>
          <w:b/>
        </w:rPr>
      </w:pPr>
      <w:r>
        <w:rPr>
          <w:b/>
        </w:rPr>
        <w:t>Ansvar:</w:t>
      </w:r>
    </w:p>
    <w:p w14:paraId="51141027" w14:textId="77777777" w:rsidR="00FB42ED" w:rsidRDefault="00FB42ED" w:rsidP="00FB42ED">
      <w:pPr>
        <w:pStyle w:val="JllLptext"/>
      </w:pPr>
      <w:r>
        <w:t>Alla medarbetare</w:t>
      </w:r>
    </w:p>
    <w:p w14:paraId="09BC8B60" w14:textId="77777777" w:rsidR="00FB42ED" w:rsidRDefault="00FB42ED" w:rsidP="00FB42ED">
      <w:pPr>
        <w:pStyle w:val="JllLptext"/>
        <w:numPr>
          <w:ilvl w:val="0"/>
          <w:numId w:val="24"/>
        </w:numPr>
      </w:pPr>
      <w:r>
        <w:t>Den som sänder ett medicinskt meddelande via fax har ansvar för att sändning och mottagning sker enligt gällande rutin.</w:t>
      </w:r>
    </w:p>
    <w:p w14:paraId="213BA83C" w14:textId="77777777" w:rsidR="00FB42ED" w:rsidRDefault="00FB42ED" w:rsidP="00FB42ED">
      <w:pPr>
        <w:pStyle w:val="JllLptext"/>
      </w:pPr>
      <w:r>
        <w:t>Enhetschef ansvarar för att:</w:t>
      </w:r>
    </w:p>
    <w:p w14:paraId="08B1CEC8" w14:textId="77777777" w:rsidR="00FB42ED" w:rsidRDefault="00FB42ED" w:rsidP="00FB42ED">
      <w:pPr>
        <w:pStyle w:val="JllLptext"/>
        <w:numPr>
          <w:ilvl w:val="0"/>
          <w:numId w:val="25"/>
        </w:numPr>
      </w:pPr>
      <w:r>
        <w:t xml:space="preserve">En intern rutin finns så att fax tas om hand dagligen  </w:t>
      </w:r>
    </w:p>
    <w:p w14:paraId="28567EFD" w14:textId="77777777" w:rsidR="00FB42ED" w:rsidRDefault="00FB42ED" w:rsidP="00FB42ED">
      <w:pPr>
        <w:pStyle w:val="JllLptext"/>
        <w:numPr>
          <w:ilvl w:val="0"/>
          <w:numId w:val="25"/>
        </w:numPr>
      </w:pPr>
      <w:r>
        <w:t xml:space="preserve">Utarbeta en lokal instruktion som anslås nära faxen så att den som faxar vet hur faxen ska hanteras. </w:t>
      </w:r>
    </w:p>
    <w:p w14:paraId="19526975" w14:textId="77777777" w:rsidR="00FB42ED" w:rsidRDefault="00FB42ED" w:rsidP="00FB42ED">
      <w:pPr>
        <w:pStyle w:val="JllLptext"/>
        <w:numPr>
          <w:ilvl w:val="0"/>
          <w:numId w:val="25"/>
        </w:numPr>
      </w:pPr>
      <w:r>
        <w:t>Faxens placering, funktion och kortnummer följer regelverket.</w:t>
      </w:r>
    </w:p>
    <w:p w14:paraId="09A4742A" w14:textId="77777777" w:rsidR="00FB42ED" w:rsidRDefault="00FB42ED" w:rsidP="00FB42ED"/>
    <w:p w14:paraId="05092DC0" w14:textId="77777777" w:rsidR="00FB42ED" w:rsidRDefault="00FB42ED" w:rsidP="00FB42ED">
      <w:pPr>
        <w:pStyle w:val="Rubrik1"/>
      </w:pPr>
      <w:bookmarkStart w:id="21" w:name="_Toc410042053"/>
      <w:bookmarkStart w:id="22" w:name="_Toc57297062"/>
      <w:r>
        <w:t>Sms-meddelanden</w:t>
      </w:r>
      <w:bookmarkEnd w:id="21"/>
      <w:bookmarkEnd w:id="22"/>
    </w:p>
    <w:p w14:paraId="4C2CE4F5" w14:textId="27F1C22E" w:rsidR="00FB42ED" w:rsidRDefault="00FB42ED" w:rsidP="00FB42ED">
      <w:pPr>
        <w:pStyle w:val="JllLptext"/>
      </w:pPr>
      <w:r>
        <w:t>Vården får inte ha patientkontakt via sms i annat fall än att enheten har följt det regelverk som finns för sms-påminnelser till patient. Meddelanden som kommer in till Region Jämtland Härjedalen via sms räknas som en inkommen handling. Sms bedöms enligt samma principer som övriga handlingar.</w:t>
      </w:r>
      <w:r w:rsidR="00657575">
        <w:t xml:space="preserve"> Ett sms kan dokumenteras genom att skrivas av meddelandet </w:t>
      </w:r>
      <w:r w:rsidRPr="00657575">
        <w:t>som en tjänsteanteckning</w:t>
      </w:r>
      <w:r w:rsidR="00657575" w:rsidRPr="00657575">
        <w:t>. F</w:t>
      </w:r>
      <w:r w:rsidRPr="00657575">
        <w:t xml:space="preserve">örutom själva meddelandet ska </w:t>
      </w:r>
      <w:r w:rsidR="00657575" w:rsidRPr="00657575">
        <w:t xml:space="preserve">det också </w:t>
      </w:r>
      <w:r w:rsidRPr="00657575">
        <w:t>innehålla uppgift om vem meddelandet kommer ifrån och när det mottogs.</w:t>
      </w:r>
    </w:p>
    <w:p w14:paraId="71586C68" w14:textId="77777777" w:rsidR="00FB42ED" w:rsidRDefault="00FB42ED" w:rsidP="00FB42ED">
      <w:pPr>
        <w:pStyle w:val="JllLptext"/>
      </w:pPr>
    </w:p>
    <w:p w14:paraId="6843D714" w14:textId="77777777" w:rsidR="00FB42ED" w:rsidRDefault="00FB42ED" w:rsidP="00FB42ED">
      <w:pPr>
        <w:pStyle w:val="JllLptext"/>
        <w:rPr>
          <w:b/>
        </w:rPr>
      </w:pPr>
      <w:r>
        <w:rPr>
          <w:b/>
        </w:rPr>
        <w:t xml:space="preserve">Ansvar: </w:t>
      </w:r>
      <w:r>
        <w:t xml:space="preserve">Alla regionanställda som använder </w:t>
      </w:r>
      <w:proofErr w:type="spellStart"/>
      <w:r>
        <w:t>sms-funktioner</w:t>
      </w:r>
      <w:proofErr w:type="spellEnd"/>
      <w:r>
        <w:t xml:space="preserve"> ansvarar för att den läses alla vardagar och att innehållet hanteras enligt gällande regelverk.</w:t>
      </w:r>
    </w:p>
    <w:p w14:paraId="0D9EF981" w14:textId="77777777" w:rsidR="00FB42ED" w:rsidRDefault="00FB42ED" w:rsidP="00FB42ED">
      <w:pPr>
        <w:pStyle w:val="Rubrik1"/>
      </w:pPr>
      <w:bookmarkStart w:id="23" w:name="_Toc410042054"/>
      <w:bookmarkStart w:id="24" w:name="_Toc57297063"/>
      <w:r>
        <w:lastRenderedPageBreak/>
        <w:t>Röstbrevlådor (mobiler och i vanlig telefon)</w:t>
      </w:r>
      <w:bookmarkEnd w:id="23"/>
      <w:bookmarkEnd w:id="24"/>
    </w:p>
    <w:p w14:paraId="26D6782C" w14:textId="77777777" w:rsidR="00FB42ED" w:rsidRDefault="00FB42ED" w:rsidP="00FB42ED">
      <w:pPr>
        <w:pStyle w:val="JllLptext"/>
      </w:pPr>
      <w:r>
        <w:t>Meddelanden som kommer in till Region Jämtland Härjedalen via röstbrevlådor räknas som en inkommen handling. Röstbrevlådemeddelande bedöms enligt samma principer som övriga handlingar. I det fall ett meddelande behöver diarieföras så kan det vara svårt att få in det elektroniskt till något av regionens system. Det går att lösa med att skriva av det som en tjänsteanteckning som förutom själva meddelandet också ska innehålla uppgift om vem meddelandet kommer ifrån och när det mottogs.</w:t>
      </w:r>
    </w:p>
    <w:p w14:paraId="0CCCED34" w14:textId="77777777" w:rsidR="00FB42ED" w:rsidRDefault="00FB42ED" w:rsidP="00FB42ED">
      <w:pPr>
        <w:pStyle w:val="JllLptext"/>
      </w:pPr>
    </w:p>
    <w:p w14:paraId="2CB4A6BA" w14:textId="77777777" w:rsidR="00FB42ED" w:rsidRDefault="00FB42ED" w:rsidP="00FB42ED">
      <w:pPr>
        <w:pStyle w:val="JllLptext"/>
        <w:rPr>
          <w:b/>
        </w:rPr>
      </w:pPr>
      <w:r>
        <w:rPr>
          <w:b/>
        </w:rPr>
        <w:t xml:space="preserve">Ansvar: </w:t>
      </w:r>
      <w:r>
        <w:t>Alla regionanställda.</w:t>
      </w:r>
    </w:p>
    <w:p w14:paraId="296D084F" w14:textId="77777777" w:rsidR="00FB42ED" w:rsidRDefault="00FB42ED" w:rsidP="00B61808">
      <w:pPr>
        <w:pStyle w:val="Rubrik1"/>
      </w:pPr>
      <w:bookmarkStart w:id="25" w:name="_Toc410042055"/>
      <w:bookmarkStart w:id="26" w:name="_Toc57297064"/>
      <w:bookmarkEnd w:id="4"/>
      <w:bookmarkEnd w:id="5"/>
      <w:bookmarkEnd w:id="6"/>
      <w:bookmarkEnd w:id="7"/>
      <w:r>
        <w:t>Öppning och sortering av inkommande och utgående post</w:t>
      </w:r>
      <w:bookmarkEnd w:id="25"/>
      <w:bookmarkEnd w:id="26"/>
    </w:p>
    <w:p w14:paraId="56E49743" w14:textId="77777777" w:rsidR="00FB42ED" w:rsidRDefault="00FB42ED" w:rsidP="00FB42ED">
      <w:pPr>
        <w:pStyle w:val="JllLptext"/>
      </w:pPr>
      <w:r>
        <w:t>Post som kommer in till Region Jämtland Härjedalen måste öppnas dagligen. Det går inte att skjuta upp tidpunkten för när en handling ska anses inkommen genom att dröja med att öppna posten. Post kan komma till regionen via reguljär postgång, fax, e-post eller lämnas personligt till en tjänsteman eller politiker. Brev räknas som inkomna den dag de finns tillgängliga för myndigheten.</w:t>
      </w:r>
    </w:p>
    <w:p w14:paraId="1A8BDA01" w14:textId="77777777" w:rsidR="00FB42ED" w:rsidRDefault="00FB42ED" w:rsidP="00B61808">
      <w:pPr>
        <w:pStyle w:val="Rubrik2"/>
      </w:pPr>
      <w:bookmarkStart w:id="27" w:name="_Toc410042056"/>
      <w:bookmarkStart w:id="28" w:name="_Toc57297065"/>
      <w:r>
        <w:t>Personligt adresserad post</w:t>
      </w:r>
      <w:bookmarkEnd w:id="27"/>
      <w:bookmarkEnd w:id="28"/>
      <w:r>
        <w:t xml:space="preserve">  </w:t>
      </w:r>
    </w:p>
    <w:p w14:paraId="02372B17" w14:textId="77777777" w:rsidR="00FB42ED" w:rsidRDefault="00FB42ED" w:rsidP="00FB42ED">
      <w:pPr>
        <w:pStyle w:val="JllLptext"/>
      </w:pPr>
      <w:r>
        <w:t>Detta är post som är riktad till en namngiven person och där namnet står först i adressfältet.</w:t>
      </w:r>
    </w:p>
    <w:p w14:paraId="197CB2DA" w14:textId="77777777" w:rsidR="00FB42ED" w:rsidRDefault="00FB42ED" w:rsidP="00FB42ED">
      <w:pPr>
        <w:pStyle w:val="JllLptext"/>
      </w:pPr>
      <w:r>
        <w:t xml:space="preserve">Även direktadresserad post kan röra regionens verksamhet. Sådan post ska öppnas snarast, även under semester eller annan frånvaro. Vid frånvaro ska en kollega få skriftlig eller muntlig fullmakt att öppna den. Står det däremot Region Jämtland Härjedalen, enhet eller titel </w:t>
      </w:r>
      <w:r>
        <w:rPr>
          <w:b/>
          <w:u w:val="single"/>
        </w:rPr>
        <w:t>före</w:t>
      </w:r>
      <w:r>
        <w:rPr>
          <w:i/>
        </w:rPr>
        <w:t xml:space="preserve"> </w:t>
      </w:r>
      <w:r>
        <w:t>någons personnamn då ska det öppnas vid post</w:t>
      </w:r>
      <w:r>
        <w:softHyphen/>
        <w:t xml:space="preserve">sorteringen. </w:t>
      </w:r>
    </w:p>
    <w:p w14:paraId="5FE61017" w14:textId="77777777" w:rsidR="00FB42ED" w:rsidRDefault="00FB42ED" w:rsidP="00FB42ED">
      <w:pPr>
        <w:pStyle w:val="JllLptext"/>
      </w:pPr>
    </w:p>
    <w:p w14:paraId="18042A5C" w14:textId="77777777" w:rsidR="00FB42ED" w:rsidRDefault="00FB42ED" w:rsidP="00FB42ED">
      <w:pPr>
        <w:pStyle w:val="JllLptext"/>
        <w:rPr>
          <w:b/>
        </w:rPr>
      </w:pPr>
      <w:r>
        <w:rPr>
          <w:b/>
        </w:rPr>
        <w:t>Ansvar:</w:t>
      </w:r>
      <w:r>
        <w:t xml:space="preserve"> Varje anställd som får personlig post ansvarar för att det hanteras enligt gällande regelverk.</w:t>
      </w:r>
    </w:p>
    <w:p w14:paraId="72D9C364" w14:textId="77777777" w:rsidR="00FB42ED" w:rsidRDefault="00FB42ED" w:rsidP="00B61808">
      <w:pPr>
        <w:pStyle w:val="Rubrik2"/>
      </w:pPr>
      <w:bookmarkStart w:id="29" w:name="_Toc410042057"/>
      <w:bookmarkStart w:id="30" w:name="_Toc57297066"/>
      <w:r>
        <w:t>Bedömning av brevinnehåll</w:t>
      </w:r>
      <w:bookmarkEnd w:id="29"/>
      <w:bookmarkEnd w:id="30"/>
      <w:r>
        <w:t xml:space="preserve"> </w:t>
      </w:r>
    </w:p>
    <w:p w14:paraId="2729C778" w14:textId="77777777" w:rsidR="00FB42ED" w:rsidRDefault="00FB42ED" w:rsidP="00FB42ED">
      <w:pPr>
        <w:pStyle w:val="JllLptext"/>
      </w:pPr>
      <w:r>
        <w:t xml:space="preserve">Efter öppning ska brevens innehåll bedömas innan den fortsatta hanteringen. Bedömningen görs av alla som öppnar någon form av post. </w:t>
      </w:r>
    </w:p>
    <w:p w14:paraId="08D60F0E" w14:textId="77777777" w:rsidR="00FB42ED" w:rsidRDefault="00FB42ED" w:rsidP="00FB42ED">
      <w:pPr>
        <w:pStyle w:val="JllLptext"/>
      </w:pPr>
    </w:p>
    <w:p w14:paraId="170C3201" w14:textId="77777777" w:rsidR="00FB42ED" w:rsidRDefault="00FB42ED" w:rsidP="00FB42ED">
      <w:pPr>
        <w:pStyle w:val="JllLptext"/>
        <w:rPr>
          <w:b/>
        </w:rPr>
      </w:pPr>
      <w:r>
        <w:rPr>
          <w:b/>
        </w:rPr>
        <w:t>Frågor som är bra att ställa sig när innehållet ska bedömas är:</w:t>
      </w:r>
    </w:p>
    <w:p w14:paraId="49E70064" w14:textId="77777777" w:rsidR="00FB42ED" w:rsidRDefault="00FB42ED" w:rsidP="00FB42ED">
      <w:pPr>
        <w:pStyle w:val="JllLptext"/>
        <w:numPr>
          <w:ilvl w:val="0"/>
          <w:numId w:val="26"/>
        </w:numPr>
      </w:pPr>
      <w:r>
        <w:t>Vad handlar brevet om?</w:t>
      </w:r>
    </w:p>
    <w:p w14:paraId="3E06E6BA" w14:textId="77777777" w:rsidR="00FB42ED" w:rsidRDefault="00FB42ED" w:rsidP="00FB42ED">
      <w:pPr>
        <w:pStyle w:val="JllLptext"/>
        <w:numPr>
          <w:ilvl w:val="1"/>
          <w:numId w:val="26"/>
        </w:numPr>
      </w:pPr>
      <w:r>
        <w:t>patient</w:t>
      </w:r>
    </w:p>
    <w:p w14:paraId="29CE44B7" w14:textId="77777777" w:rsidR="00FB42ED" w:rsidRDefault="00FB42ED" w:rsidP="00FB42ED">
      <w:pPr>
        <w:pStyle w:val="JllLptext"/>
        <w:numPr>
          <w:ilvl w:val="1"/>
          <w:numId w:val="26"/>
        </w:numPr>
      </w:pPr>
      <w:r>
        <w:t xml:space="preserve">ekonomi </w:t>
      </w:r>
    </w:p>
    <w:p w14:paraId="692EDD78" w14:textId="77777777" w:rsidR="00FB42ED" w:rsidRDefault="00FB42ED" w:rsidP="00FB42ED">
      <w:pPr>
        <w:pStyle w:val="JllLptext"/>
        <w:numPr>
          <w:ilvl w:val="1"/>
          <w:numId w:val="26"/>
        </w:numPr>
      </w:pPr>
      <w:r>
        <w:t>personal</w:t>
      </w:r>
    </w:p>
    <w:p w14:paraId="45F33F40" w14:textId="77777777" w:rsidR="00FB42ED" w:rsidRDefault="00FB42ED" w:rsidP="00FB42ED">
      <w:pPr>
        <w:pStyle w:val="JllLptext"/>
        <w:numPr>
          <w:ilvl w:val="1"/>
          <w:numId w:val="26"/>
        </w:numPr>
      </w:pPr>
      <w:r>
        <w:t>klagomål</w:t>
      </w:r>
    </w:p>
    <w:p w14:paraId="1FCE615B" w14:textId="77777777" w:rsidR="00FB42ED" w:rsidRDefault="00FB42ED" w:rsidP="00FB42ED">
      <w:pPr>
        <w:pStyle w:val="JllLptext"/>
        <w:numPr>
          <w:ilvl w:val="1"/>
          <w:numId w:val="26"/>
        </w:numPr>
      </w:pPr>
      <w:r>
        <w:lastRenderedPageBreak/>
        <w:t>överenskommelse/avtal</w:t>
      </w:r>
    </w:p>
    <w:p w14:paraId="4B799123" w14:textId="77777777" w:rsidR="00FB42ED" w:rsidRDefault="00FB42ED" w:rsidP="00FB42ED">
      <w:pPr>
        <w:pStyle w:val="JllLptext"/>
        <w:numPr>
          <w:ilvl w:val="1"/>
          <w:numId w:val="26"/>
        </w:numPr>
      </w:pPr>
      <w:r>
        <w:t>enkät</w:t>
      </w:r>
    </w:p>
    <w:p w14:paraId="11C1C495" w14:textId="77777777" w:rsidR="00FB42ED" w:rsidRDefault="00FB42ED" w:rsidP="00FB42ED">
      <w:pPr>
        <w:pStyle w:val="JllLptext"/>
        <w:numPr>
          <w:ilvl w:val="1"/>
          <w:numId w:val="26"/>
        </w:numPr>
      </w:pPr>
      <w:r>
        <w:t>remiss (ej patient)</w:t>
      </w:r>
    </w:p>
    <w:p w14:paraId="519F4BF0" w14:textId="77777777" w:rsidR="00FB42ED" w:rsidRDefault="00FB42ED" w:rsidP="00FB42ED">
      <w:pPr>
        <w:pStyle w:val="JllLptext"/>
        <w:numPr>
          <w:ilvl w:val="0"/>
          <w:numId w:val="26"/>
        </w:numPr>
      </w:pPr>
      <w:r>
        <w:t>Något från en annan myndighet?</w:t>
      </w:r>
    </w:p>
    <w:p w14:paraId="67311EC9" w14:textId="77777777" w:rsidR="00FB42ED" w:rsidRDefault="00FB42ED" w:rsidP="00FB42ED">
      <w:pPr>
        <w:pStyle w:val="JllLptext"/>
        <w:numPr>
          <w:ilvl w:val="0"/>
          <w:numId w:val="26"/>
        </w:numPr>
      </w:pPr>
      <w:r>
        <w:t>Hör det ihop med något pågående ärende?</w:t>
      </w:r>
    </w:p>
    <w:p w14:paraId="6276F4BC" w14:textId="77777777" w:rsidR="00FB42ED" w:rsidRDefault="00FB42ED" w:rsidP="00FB42ED">
      <w:pPr>
        <w:pStyle w:val="JllLptext"/>
        <w:numPr>
          <w:ilvl w:val="0"/>
          <w:numId w:val="26"/>
        </w:numPr>
      </w:pPr>
      <w:r>
        <w:t>Krävs beslut eller svar från regionens sida?</w:t>
      </w:r>
    </w:p>
    <w:p w14:paraId="0897C9D6" w14:textId="77777777" w:rsidR="00FB42ED" w:rsidRDefault="00FB42ED" w:rsidP="00FB42ED">
      <w:pPr>
        <w:pStyle w:val="JllLptext"/>
        <w:numPr>
          <w:ilvl w:val="0"/>
          <w:numId w:val="26"/>
        </w:numPr>
      </w:pPr>
      <w:r>
        <w:t>Är det reklam eller liknande?</w:t>
      </w:r>
    </w:p>
    <w:p w14:paraId="4226BBAF" w14:textId="77777777" w:rsidR="00FB42ED" w:rsidRDefault="00FB42ED" w:rsidP="00FB42ED">
      <w:pPr>
        <w:pStyle w:val="JllLptext"/>
        <w:numPr>
          <w:ilvl w:val="0"/>
          <w:numId w:val="26"/>
        </w:numPr>
      </w:pPr>
      <w:r>
        <w:t>Skulle det vara bra att kunna hitta igen brevet under en lång tid?</w:t>
      </w:r>
    </w:p>
    <w:p w14:paraId="62FAF11A" w14:textId="77777777" w:rsidR="00FB42ED" w:rsidRDefault="00FB42ED" w:rsidP="00FB42ED">
      <w:pPr>
        <w:pStyle w:val="JllLptext"/>
        <w:numPr>
          <w:ilvl w:val="0"/>
          <w:numId w:val="26"/>
        </w:numPr>
      </w:pPr>
      <w:r>
        <w:t>Ställer brevet krav som innebär en betydande arbetsinsats från regionens sida?</w:t>
      </w:r>
    </w:p>
    <w:p w14:paraId="50006C0E" w14:textId="77777777" w:rsidR="00FB42ED" w:rsidRDefault="00FB42ED" w:rsidP="00FB42ED">
      <w:pPr>
        <w:pStyle w:val="JllLptext"/>
        <w:numPr>
          <w:ilvl w:val="0"/>
          <w:numId w:val="26"/>
        </w:numPr>
      </w:pPr>
      <w:r>
        <w:t>Har innehållet en viktig betydelse för regionen som myndighet?</w:t>
      </w:r>
    </w:p>
    <w:p w14:paraId="3B3E275C" w14:textId="77777777" w:rsidR="00FB42ED" w:rsidRDefault="00FB42ED" w:rsidP="00FB42ED">
      <w:pPr>
        <w:pStyle w:val="JllLptext"/>
      </w:pPr>
    </w:p>
    <w:p w14:paraId="5A78B8D5" w14:textId="77777777" w:rsidR="00FB42ED" w:rsidRDefault="00FB42ED" w:rsidP="00FB42ED">
      <w:pPr>
        <w:pStyle w:val="JllLptext"/>
      </w:pPr>
      <w:r>
        <w:t xml:space="preserve">Om det utifrån liknande frågor kan konstateras att innehållet är viktigt då är det ganska troligt att det ska diarieföras. Men om det är uppenbart att handlingen är av liten betydelse för myndighetens verksamhet, då behöver den varken registreras eller hållas ordnad, den kan också gallras så fort den inte längre behövs, t ex reklam eller frågor som är ”enkla” att besvara. </w:t>
      </w:r>
    </w:p>
    <w:p w14:paraId="645796FF" w14:textId="77777777" w:rsidR="00FB42ED" w:rsidRDefault="00FB42ED" w:rsidP="00FB42ED">
      <w:pPr>
        <w:pStyle w:val="JllLptext"/>
      </w:pPr>
    </w:p>
    <w:p w14:paraId="0F48A9C1" w14:textId="77777777" w:rsidR="00FB42ED" w:rsidRDefault="00FB42ED" w:rsidP="00FB42ED">
      <w:pPr>
        <w:pStyle w:val="JllLptext"/>
      </w:pPr>
      <w:r>
        <w:rPr>
          <w:bCs/>
        </w:rPr>
        <w:t xml:space="preserve">Post som uppenbarligen </w:t>
      </w:r>
      <w:r>
        <w:t>inte behöver diarieföras, t.ex. inbjudningar, reklam och tidningar hanteras enligt enhetens interna postrutin. Post som är ställd till enheten eller till en på enheten namngiven person måste öppnas alla vardagar så att det som ska diarieföras så fort som möjligt skickas vidare till berörd nämnds diarium för registrering. Är det inget som ska diarieföras så bedömer någon på enheten innehållets fortsatta hantering.</w:t>
      </w:r>
    </w:p>
    <w:p w14:paraId="71A500EA" w14:textId="77777777" w:rsidR="00FB42ED" w:rsidRDefault="00FB42ED" w:rsidP="00FB42ED">
      <w:pPr>
        <w:pStyle w:val="JllLptext"/>
      </w:pPr>
    </w:p>
    <w:p w14:paraId="62210CDD" w14:textId="77777777" w:rsidR="00FB42ED" w:rsidRDefault="00FB42ED" w:rsidP="00FB42ED">
      <w:pPr>
        <w:pStyle w:val="JllLptext"/>
      </w:pPr>
      <w:r>
        <w:t>Handlingar av tillfällig och ringa karaktär kan gallras omedelbart. Se ” Bevarande- och gallringsplan” för hjälp och stöd vid gallring, diarienummer RS/185/2016.</w:t>
      </w:r>
    </w:p>
    <w:p w14:paraId="28F75DDE" w14:textId="77777777" w:rsidR="00FB42ED" w:rsidRDefault="00FB42ED" w:rsidP="00FB42ED">
      <w:pPr>
        <w:pStyle w:val="JllLptext"/>
        <w:rPr>
          <w:b/>
        </w:rPr>
      </w:pPr>
      <w:r>
        <w:rPr>
          <w:b/>
        </w:rPr>
        <w:t>Ansvar:</w:t>
      </w:r>
      <w:r>
        <w:t xml:space="preserve"> Varje enhetschef ansvarar för att det finns rutiner för postöppning och att all inkommen post på enheten blir hanterad enligt gällande regelverk. </w:t>
      </w:r>
    </w:p>
    <w:p w14:paraId="34D8D07C" w14:textId="77777777" w:rsidR="00FB42ED" w:rsidRDefault="00FB42ED" w:rsidP="00B61808">
      <w:pPr>
        <w:pStyle w:val="Rubrik2"/>
      </w:pPr>
      <w:bookmarkStart w:id="31" w:name="_Toc410042058"/>
      <w:bookmarkStart w:id="32" w:name="_Toc57297067"/>
      <w:r>
        <w:t>Diarieföring</w:t>
      </w:r>
      <w:bookmarkEnd w:id="31"/>
      <w:bookmarkEnd w:id="32"/>
    </w:p>
    <w:p w14:paraId="7CC2FFC8" w14:textId="77777777" w:rsidR="00FB42ED" w:rsidRDefault="00FB42ED" w:rsidP="00B61808">
      <w:pPr>
        <w:pStyle w:val="Rubrik3"/>
      </w:pPr>
      <w:bookmarkStart w:id="33" w:name="_Toc410042059"/>
      <w:bookmarkStart w:id="34" w:name="_Toc57297068"/>
      <w:r>
        <w:t>Allmänt</w:t>
      </w:r>
      <w:bookmarkEnd w:id="33"/>
      <w:bookmarkEnd w:id="34"/>
    </w:p>
    <w:p w14:paraId="5FDB9A95" w14:textId="77777777" w:rsidR="00FB42ED" w:rsidRDefault="00FB42ED" w:rsidP="00FB42ED">
      <w:pPr>
        <w:pStyle w:val="JllLptext"/>
      </w:pPr>
      <w:r>
        <w:t xml:space="preserve">Det viktigaste syftet med diarieföring är, förutom att följa lagar, att hålla ordning på verksamhetens handlingar. Region Jämtland Härjedalen har ett ärendediarium som också är kopplat mot bland annat fullmäktige och styrelsens mötesadministration. På detta sätt skapas överblick som ger förståelse för vad som hänt i ett specifikt ärende, vad som är beslutat och vilka handlingar som är av betydelse för just det specifika ärendet. Det är viktigt att den som har ansvaret för ett ärende också ser till de handlingar som hör till ärendet verkligen blir diarieförda. Bristande diarieföring minskar på kort och lång sikt förståelsen av ett ärende. </w:t>
      </w:r>
    </w:p>
    <w:p w14:paraId="06C63AF2" w14:textId="77777777" w:rsidR="00FB42ED" w:rsidRDefault="00FB42ED" w:rsidP="00FB42ED">
      <w:pPr>
        <w:pStyle w:val="JllLptext"/>
        <w:rPr>
          <w:b/>
        </w:rPr>
      </w:pPr>
    </w:p>
    <w:p w14:paraId="7DD01034" w14:textId="77777777" w:rsidR="00FB42ED" w:rsidRDefault="00FB42ED" w:rsidP="00FB42ED">
      <w:pPr>
        <w:pStyle w:val="JllLptext"/>
        <w:rPr>
          <w:b/>
        </w:rPr>
      </w:pPr>
      <w:r>
        <w:rPr>
          <w:b/>
        </w:rPr>
        <w:t>Lagkrav</w:t>
      </w:r>
    </w:p>
    <w:p w14:paraId="320AA73C" w14:textId="77777777" w:rsidR="00FB42ED" w:rsidRDefault="00FB42ED" w:rsidP="00FB42ED">
      <w:pPr>
        <w:pStyle w:val="JllLptext"/>
      </w:pPr>
      <w:r>
        <w:t>Diarieföringen/registreringen ska ske utan dröjsmål står det i Offentlighets- och sekretesslagen (SFS 2009:400). Vilket innebär att handlingen ska diarieföras samma dag den kommer in eller upprättas.</w:t>
      </w:r>
    </w:p>
    <w:p w14:paraId="5DBE6483" w14:textId="77777777" w:rsidR="00FB42ED" w:rsidRDefault="00FB42ED" w:rsidP="00FB42ED">
      <w:pPr>
        <w:pStyle w:val="JllLptext"/>
      </w:pPr>
    </w:p>
    <w:p w14:paraId="6C22ECE0" w14:textId="77777777" w:rsidR="00FB42ED" w:rsidRDefault="00FB42ED" w:rsidP="00FB42ED">
      <w:pPr>
        <w:pStyle w:val="JllLptext"/>
      </w:pPr>
    </w:p>
    <w:p w14:paraId="12E62DD0" w14:textId="77777777" w:rsidR="00FB42ED" w:rsidRDefault="00FB42ED" w:rsidP="00FB42ED">
      <w:pPr>
        <w:pStyle w:val="JllLptext"/>
        <w:rPr>
          <w:b/>
        </w:rPr>
      </w:pPr>
      <w:r>
        <w:rPr>
          <w:b/>
        </w:rPr>
        <w:lastRenderedPageBreak/>
        <w:t>Undantag från kravet</w:t>
      </w:r>
    </w:p>
    <w:p w14:paraId="23782F59" w14:textId="77777777" w:rsidR="00FB42ED" w:rsidRDefault="00FB42ED" w:rsidP="00FB42ED">
      <w:pPr>
        <w:pStyle w:val="JllLptext"/>
      </w:pPr>
      <w:r>
        <w:t>Handlingar som inte omfattas av sekretess behöver inte registreras om de hålls ordnade så att det utan svårighet kan fastställas om de har kommit in eller upprättats. </w:t>
      </w:r>
      <w:bookmarkStart w:id="35" w:name="K5P1S4"/>
      <w:bookmarkEnd w:id="35"/>
      <w:r>
        <w:t>Om det är uppenbart att en allmän handling är av liten betydelse för myndighetens verksamhet, behöver den varken registreras eller hållas ordnad.</w:t>
      </w:r>
    </w:p>
    <w:p w14:paraId="54BD384E" w14:textId="77777777" w:rsidR="00FB42ED" w:rsidRDefault="00FB42ED" w:rsidP="00B61808">
      <w:pPr>
        <w:pStyle w:val="Rubrik3"/>
      </w:pPr>
      <w:bookmarkStart w:id="36" w:name="_Toc410042060"/>
      <w:bookmarkStart w:id="37" w:name="_Toc57297069"/>
      <w:r>
        <w:t>Vad ska diarieföras?</w:t>
      </w:r>
      <w:bookmarkEnd w:id="36"/>
      <w:bookmarkEnd w:id="37"/>
    </w:p>
    <w:p w14:paraId="7A25F368" w14:textId="77777777" w:rsidR="00FB42ED" w:rsidRDefault="00FB42ED" w:rsidP="00FB42ED">
      <w:pPr>
        <w:pStyle w:val="JllLptext"/>
        <w:numPr>
          <w:ilvl w:val="0"/>
          <w:numId w:val="27"/>
        </w:numPr>
      </w:pPr>
      <w:r>
        <w:t>Inkommande och upprättade handlingar som initierar eller ingår i ett ärende</w:t>
      </w:r>
    </w:p>
    <w:p w14:paraId="1CF7CC47" w14:textId="77777777" w:rsidR="00FB42ED" w:rsidRDefault="00FB42ED" w:rsidP="00FB42ED">
      <w:pPr>
        <w:pStyle w:val="JllLptext"/>
        <w:numPr>
          <w:ilvl w:val="0"/>
          <w:numId w:val="27"/>
        </w:numPr>
      </w:pPr>
      <w:r>
        <w:t>Handlingar med viktigt innehåll för myndigheten</w:t>
      </w:r>
    </w:p>
    <w:p w14:paraId="69647E0E" w14:textId="77777777" w:rsidR="00FB42ED" w:rsidRDefault="00FB42ED" w:rsidP="00FB42ED">
      <w:pPr>
        <w:pStyle w:val="JllLptext"/>
        <w:numPr>
          <w:ilvl w:val="0"/>
          <w:numId w:val="27"/>
        </w:numPr>
      </w:pPr>
      <w:r>
        <w:t xml:space="preserve">Handlingar som innehåller uppgifter som skyddas av sekretess </w:t>
      </w:r>
    </w:p>
    <w:p w14:paraId="4F44DD1D" w14:textId="77777777" w:rsidR="00FB42ED" w:rsidRDefault="00FB42ED" w:rsidP="00FB42ED">
      <w:pPr>
        <w:pStyle w:val="JllLptext"/>
        <w:ind w:left="720"/>
      </w:pPr>
    </w:p>
    <w:p w14:paraId="1FE38F4F" w14:textId="77777777" w:rsidR="00FB42ED" w:rsidRDefault="00FB42ED" w:rsidP="00FB42ED">
      <w:pPr>
        <w:pStyle w:val="JllLptext"/>
        <w:rPr>
          <w:b/>
        </w:rPr>
      </w:pPr>
      <w:r>
        <w:t xml:space="preserve">För </w:t>
      </w:r>
      <w:r>
        <w:rPr>
          <w:b/>
        </w:rPr>
        <w:t>pappershandlingar</w:t>
      </w:r>
      <w:r>
        <w:t xml:space="preserve"> som inkommit till regionen och där diarieföring är aktuell så skickas originalhandlingen med internpost till berörd nämnds registrator.</w:t>
      </w:r>
    </w:p>
    <w:p w14:paraId="77FD8125" w14:textId="77777777" w:rsidR="00FB42ED" w:rsidRDefault="00FB42ED" w:rsidP="00FB42ED">
      <w:pPr>
        <w:pStyle w:val="JllLptext"/>
      </w:pPr>
      <w:r>
        <w:rPr>
          <w:b/>
        </w:rPr>
        <w:t>E-post</w:t>
      </w:r>
      <w:r>
        <w:t xml:space="preserve"> som ska diarieföras skickas vidare till berörd nämnds funktionsbrevlåda där nämndens registrator tar emot handlingar och ser till att de blir diarieförda.</w:t>
      </w:r>
    </w:p>
    <w:p w14:paraId="5350522A" w14:textId="77777777" w:rsidR="00FB42ED" w:rsidRDefault="00FB42ED" w:rsidP="00B61808">
      <w:pPr>
        <w:pStyle w:val="Rubrik1"/>
      </w:pPr>
      <w:r>
        <w:t xml:space="preserve"> </w:t>
      </w:r>
      <w:bookmarkStart w:id="38" w:name="_Toc410042061"/>
      <w:bookmarkStart w:id="39" w:name="_Toc57297070"/>
      <w:r>
        <w:t>Skicka post till någon med skyddad identitet</w:t>
      </w:r>
      <w:bookmarkEnd w:id="38"/>
      <w:bookmarkEnd w:id="39"/>
    </w:p>
    <w:p w14:paraId="4B6CFA7C" w14:textId="77777777" w:rsidR="00FB42ED" w:rsidRDefault="00FB42ED" w:rsidP="00FB42ED">
      <w:pPr>
        <w:spacing w:before="100" w:beforeAutospacing="1" w:after="100" w:afterAutospacing="1" w:line="345" w:lineRule="atLeast"/>
        <w:rPr>
          <w:rFonts w:eastAsia="Times New Roman" w:cs="Arial"/>
          <w:color w:val="121212"/>
          <w:szCs w:val="24"/>
          <w:lang w:eastAsia="sv-SE"/>
        </w:rPr>
      </w:pPr>
      <w:r>
        <w:rPr>
          <w:rFonts w:eastAsia="Times New Roman" w:cs="Arial"/>
          <w:color w:val="121212"/>
          <w:szCs w:val="24"/>
          <w:lang w:eastAsia="sv-SE"/>
        </w:rPr>
        <w:t>Gör följande med den post som du vill att Skatteverkets postförmedlingsservice ska förmedla:</w:t>
      </w:r>
    </w:p>
    <w:p w14:paraId="2ED25019" w14:textId="77777777" w:rsidR="00FB42ED" w:rsidRDefault="00FB42ED" w:rsidP="00FB42ED">
      <w:pPr>
        <w:numPr>
          <w:ilvl w:val="0"/>
          <w:numId w:val="21"/>
        </w:numPr>
        <w:spacing w:before="100" w:beforeAutospacing="1" w:after="100" w:afterAutospacing="1" w:line="240" w:lineRule="auto"/>
        <w:rPr>
          <w:rFonts w:eastAsia="Times New Roman" w:cs="Times New Roman"/>
          <w:color w:val="000000"/>
          <w:szCs w:val="24"/>
          <w:lang w:eastAsia="sv-SE"/>
        </w:rPr>
      </w:pPr>
      <w:r>
        <w:rPr>
          <w:rFonts w:eastAsia="Times New Roman" w:cs="Times New Roman"/>
          <w:color w:val="000000"/>
          <w:szCs w:val="24"/>
          <w:lang w:eastAsia="sv-SE"/>
        </w:rPr>
        <w:t xml:space="preserve">Det brev som ska förmedlas ska läggas i ett </w:t>
      </w:r>
      <w:r>
        <w:rPr>
          <w:rFonts w:eastAsia="Times New Roman" w:cs="Times New Roman"/>
          <w:b/>
          <w:bCs/>
          <w:color w:val="000000"/>
          <w:szCs w:val="24"/>
          <w:lang w:eastAsia="sv-SE"/>
        </w:rPr>
        <w:t>slutet kuvert</w:t>
      </w:r>
      <w:r>
        <w:rPr>
          <w:rFonts w:eastAsia="Times New Roman" w:cs="Times New Roman"/>
          <w:color w:val="000000"/>
          <w:szCs w:val="24"/>
          <w:lang w:eastAsia="sv-SE"/>
        </w:rPr>
        <w:t>. Kuvertet ska ha uppgift om avsändaradress så att Skatteverket kan returnera försändelsen om de inte kan nå mottagaren.</w:t>
      </w:r>
    </w:p>
    <w:p w14:paraId="55579BE2" w14:textId="77777777" w:rsidR="00FB42ED" w:rsidRDefault="00FB42ED" w:rsidP="00FB42ED">
      <w:pPr>
        <w:numPr>
          <w:ilvl w:val="0"/>
          <w:numId w:val="21"/>
        </w:numPr>
        <w:spacing w:before="100" w:beforeAutospacing="1" w:after="100" w:afterAutospacing="1" w:line="240" w:lineRule="auto"/>
        <w:rPr>
          <w:rFonts w:eastAsia="Times New Roman" w:cs="Times New Roman"/>
          <w:color w:val="000000"/>
          <w:szCs w:val="24"/>
          <w:lang w:eastAsia="sv-SE"/>
        </w:rPr>
      </w:pPr>
      <w:r>
        <w:rPr>
          <w:rFonts w:eastAsia="Times New Roman" w:cs="Times New Roman"/>
          <w:color w:val="000000"/>
          <w:szCs w:val="24"/>
          <w:lang w:eastAsia="sv-SE"/>
        </w:rPr>
        <w:t xml:space="preserve">På kuvertet ska du skriva </w:t>
      </w:r>
      <w:r>
        <w:rPr>
          <w:rFonts w:eastAsia="Times New Roman" w:cs="Times New Roman"/>
          <w:b/>
          <w:bCs/>
          <w:color w:val="000000"/>
          <w:szCs w:val="24"/>
          <w:lang w:eastAsia="sv-SE"/>
        </w:rPr>
        <w:t>mottagarens personnummer och, om möjligt, mottagarens fullständiga namn</w:t>
      </w:r>
      <w:r>
        <w:rPr>
          <w:rFonts w:eastAsia="Times New Roman" w:cs="Times New Roman"/>
          <w:color w:val="000000"/>
          <w:szCs w:val="24"/>
          <w:lang w:eastAsia="sv-SE"/>
        </w:rPr>
        <w:t xml:space="preserve">. </w:t>
      </w:r>
    </w:p>
    <w:p w14:paraId="1D040DE9" w14:textId="77777777" w:rsidR="00FB42ED" w:rsidRDefault="00FB42ED" w:rsidP="00FB42ED">
      <w:pPr>
        <w:numPr>
          <w:ilvl w:val="0"/>
          <w:numId w:val="21"/>
        </w:numPr>
        <w:spacing w:before="100" w:beforeAutospacing="1" w:after="100" w:afterAutospacing="1" w:line="240" w:lineRule="auto"/>
        <w:rPr>
          <w:rFonts w:eastAsia="Times New Roman" w:cs="Times New Roman"/>
          <w:color w:val="000000"/>
          <w:szCs w:val="24"/>
          <w:lang w:eastAsia="sv-SE"/>
        </w:rPr>
      </w:pPr>
      <w:r>
        <w:rPr>
          <w:rFonts w:eastAsia="Times New Roman" w:cs="Times New Roman"/>
          <w:color w:val="000000"/>
          <w:szCs w:val="24"/>
          <w:lang w:eastAsia="sv-SE"/>
        </w:rPr>
        <w:t>Du ska sedan lägga kuvertet i ett ytterkuvert som sänds till Skatteverkets postförmedlingsadress. Flera försändelser kan givetvis läggas i samma ytterkuvert.</w:t>
      </w:r>
    </w:p>
    <w:p w14:paraId="3F967132" w14:textId="77777777" w:rsidR="00FB42ED" w:rsidRDefault="00FB42ED" w:rsidP="00FB42ED">
      <w:pPr>
        <w:numPr>
          <w:ilvl w:val="0"/>
          <w:numId w:val="21"/>
        </w:numPr>
        <w:spacing w:before="100" w:beforeAutospacing="1" w:after="100" w:afterAutospacing="1" w:line="240" w:lineRule="auto"/>
      </w:pPr>
      <w:r>
        <w:rPr>
          <w:rFonts w:eastAsia="Times New Roman" w:cs="Times New Roman"/>
          <w:color w:val="000000"/>
          <w:szCs w:val="24"/>
          <w:lang w:eastAsia="sv-SE"/>
        </w:rPr>
        <w:t>Posten kommer att förmedlas till mottagaren oavsett var mottagaren bor.</w:t>
      </w:r>
    </w:p>
    <w:p w14:paraId="098164EF" w14:textId="77777777" w:rsidR="00FB42ED" w:rsidRDefault="00FB42ED" w:rsidP="00FB42ED">
      <w:pPr>
        <w:pStyle w:val="JllLptext"/>
      </w:pPr>
      <w:r>
        <w:rPr>
          <w:b/>
        </w:rPr>
        <w:t>Särskild rutin vid utbetalningsavier och rekommenderade brev</w:t>
      </w:r>
      <w:r>
        <w:t xml:space="preserve"> </w:t>
      </w:r>
    </w:p>
    <w:p w14:paraId="4409C92A" w14:textId="77777777" w:rsidR="00FB42ED" w:rsidRDefault="00FB42ED" w:rsidP="00FB42ED">
      <w:pPr>
        <w:pStyle w:val="JllLptext"/>
      </w:pPr>
      <w:r>
        <w:t>Brevet eller avin ska adresseras direkt till mottagaren på följande vis:</w:t>
      </w:r>
    </w:p>
    <w:p w14:paraId="46772DC5" w14:textId="77777777" w:rsidR="00FB42ED" w:rsidRDefault="00FB42ED" w:rsidP="00FB42ED">
      <w:pPr>
        <w:pStyle w:val="JllLptext"/>
      </w:pPr>
    </w:p>
    <w:p w14:paraId="6523AC6A" w14:textId="77777777" w:rsidR="00FB42ED" w:rsidRDefault="00FB42ED" w:rsidP="00FB42ED">
      <w:pPr>
        <w:pStyle w:val="JllLptext"/>
      </w:pPr>
      <w:r>
        <w:t>Namnet på mottagaren (för- och efternamn)</w:t>
      </w:r>
    </w:p>
    <w:p w14:paraId="249A5426" w14:textId="77777777" w:rsidR="00FB42ED" w:rsidRDefault="00FB42ED" w:rsidP="00FB42ED">
      <w:pPr>
        <w:pStyle w:val="JllLptext"/>
      </w:pPr>
      <w:r>
        <w:t>000000-0000 (personnummer)</w:t>
      </w:r>
    </w:p>
    <w:p w14:paraId="4F9AF006" w14:textId="77777777" w:rsidR="00FB42ED" w:rsidRDefault="00FB42ED" w:rsidP="00FB42ED">
      <w:pPr>
        <w:pStyle w:val="JllLptext"/>
      </w:pPr>
      <w:r>
        <w:t>Skatteverkets förmedlingsadress</w:t>
      </w:r>
    </w:p>
    <w:p w14:paraId="05F6F531" w14:textId="77777777" w:rsidR="00FB42ED" w:rsidRDefault="00FB42ED" w:rsidP="00FB42ED">
      <w:pPr>
        <w:pStyle w:val="JllLptext"/>
      </w:pPr>
    </w:p>
    <w:p w14:paraId="6E291890" w14:textId="77777777" w:rsidR="00FB42ED" w:rsidRDefault="00FB42ED" w:rsidP="00FB42ED">
      <w:pPr>
        <w:pStyle w:val="JllLptext"/>
        <w:rPr>
          <w:b/>
        </w:rPr>
      </w:pPr>
    </w:p>
    <w:p w14:paraId="39A03C42" w14:textId="77777777" w:rsidR="00FB42ED" w:rsidRDefault="00FB42ED" w:rsidP="00FB42ED">
      <w:pPr>
        <w:pStyle w:val="JllLptext"/>
        <w:rPr>
          <w:b/>
        </w:rPr>
      </w:pPr>
    </w:p>
    <w:p w14:paraId="533471D6" w14:textId="77777777" w:rsidR="00FB42ED" w:rsidRDefault="00FB42ED" w:rsidP="00FB42ED">
      <w:pPr>
        <w:pStyle w:val="JllLptext"/>
        <w:rPr>
          <w:b/>
        </w:rPr>
      </w:pPr>
    </w:p>
    <w:p w14:paraId="1E0011FC" w14:textId="77777777" w:rsidR="00FB42ED" w:rsidRDefault="00FB42ED" w:rsidP="00FB42ED">
      <w:pPr>
        <w:pStyle w:val="JllLptext"/>
        <w:rPr>
          <w:b/>
        </w:rPr>
      </w:pPr>
    </w:p>
    <w:p w14:paraId="03BEB1F7" w14:textId="77777777" w:rsidR="00FB42ED" w:rsidRDefault="00FB42ED" w:rsidP="00FB42ED">
      <w:pPr>
        <w:pStyle w:val="JllLptext"/>
        <w:rPr>
          <w:b/>
        </w:rPr>
      </w:pPr>
    </w:p>
    <w:p w14:paraId="45BDF3CC" w14:textId="77777777" w:rsidR="00FB42ED" w:rsidRDefault="00FB42ED" w:rsidP="00FB42ED">
      <w:pPr>
        <w:pStyle w:val="JllLptext"/>
        <w:rPr>
          <w:b/>
        </w:rPr>
      </w:pPr>
    </w:p>
    <w:p w14:paraId="233EB340" w14:textId="77777777" w:rsidR="00FB42ED" w:rsidRDefault="00FB42ED" w:rsidP="00FB42ED">
      <w:pPr>
        <w:pStyle w:val="JllLptext"/>
        <w:rPr>
          <w:b/>
        </w:rPr>
      </w:pPr>
    </w:p>
    <w:p w14:paraId="376F656F" w14:textId="77777777" w:rsidR="00FB42ED" w:rsidRDefault="00FB42ED" w:rsidP="00FB42ED">
      <w:pPr>
        <w:pStyle w:val="JllLptext"/>
      </w:pPr>
      <w:r>
        <w:rPr>
          <w:b/>
        </w:rPr>
        <w:t>Förmedlingsadress</w:t>
      </w:r>
    </w:p>
    <w:p w14:paraId="47931C3B" w14:textId="77777777" w:rsidR="00FB42ED" w:rsidRDefault="00FB42ED" w:rsidP="00FB42ED">
      <w:pPr>
        <w:pStyle w:val="JllLptext"/>
      </w:pPr>
      <w:r>
        <w:t>Post som ska förmedlas, sänds till Skatteverkets förmedlingsadress.</w:t>
      </w:r>
    </w:p>
    <w:p w14:paraId="71AED328" w14:textId="77777777" w:rsidR="00FB42ED" w:rsidRDefault="00FB42ED" w:rsidP="00FB42ED">
      <w:pPr>
        <w:pStyle w:val="JllLptext"/>
      </w:pPr>
    </w:p>
    <w:p w14:paraId="5AE7898F" w14:textId="77777777" w:rsidR="00FB42ED" w:rsidRDefault="00FB42ED" w:rsidP="00FB42ED">
      <w:pPr>
        <w:pStyle w:val="JllLptext"/>
      </w:pPr>
      <w:r>
        <w:t>Skatteverket</w:t>
      </w:r>
    </w:p>
    <w:p w14:paraId="7F951FAB" w14:textId="77777777" w:rsidR="00FB42ED" w:rsidRDefault="00FB42ED" w:rsidP="00FB42ED">
      <w:pPr>
        <w:pStyle w:val="JllLptext"/>
      </w:pPr>
      <w:r>
        <w:t>Förmedlingsuppdrag</w:t>
      </w:r>
    </w:p>
    <w:p w14:paraId="16ECD278" w14:textId="77777777" w:rsidR="00FB42ED" w:rsidRDefault="00FB42ED" w:rsidP="00FB42ED">
      <w:pPr>
        <w:pStyle w:val="JllLptext"/>
      </w:pPr>
      <w:r>
        <w:t>Box 2820</w:t>
      </w:r>
    </w:p>
    <w:p w14:paraId="1652F613" w14:textId="77777777" w:rsidR="00FB42ED" w:rsidRDefault="00FB42ED" w:rsidP="00FB42ED">
      <w:pPr>
        <w:pStyle w:val="JllLptext"/>
      </w:pPr>
      <w:r>
        <w:t>403 20  GÖTEBORG</w:t>
      </w:r>
    </w:p>
    <w:p w14:paraId="07B6FE63" w14:textId="77777777" w:rsidR="00FB42ED" w:rsidRDefault="00FB42ED" w:rsidP="00FB42ED">
      <w:pPr>
        <w:pStyle w:val="JllLptext"/>
      </w:pPr>
    </w:p>
    <w:p w14:paraId="1249DA62" w14:textId="77777777" w:rsidR="00FB42ED" w:rsidRDefault="00FB42ED" w:rsidP="00FB42ED">
      <w:pPr>
        <w:spacing w:before="100" w:beforeAutospacing="1" w:after="100" w:afterAutospacing="1" w:line="240" w:lineRule="auto"/>
        <w:rPr>
          <w:rFonts w:eastAsia="Times New Roman" w:cs="Times New Roman"/>
          <w:color w:val="000000"/>
          <w:szCs w:val="24"/>
          <w:lang w:eastAsia="sv-SE"/>
        </w:rPr>
      </w:pPr>
    </w:p>
    <w:p w14:paraId="364BA0D8" w14:textId="77777777" w:rsidR="00FB42ED" w:rsidRDefault="00FB42ED" w:rsidP="00FB42ED">
      <w:pPr>
        <w:spacing w:before="100" w:beforeAutospacing="1" w:after="100" w:afterAutospacing="1" w:line="240" w:lineRule="auto"/>
      </w:pPr>
      <w:r>
        <w:t xml:space="preserve"> </w:t>
      </w:r>
    </w:p>
    <w:p w14:paraId="0E663DA3" w14:textId="77777777" w:rsidR="00FB42ED" w:rsidRDefault="00FB42ED" w:rsidP="00FB42ED"/>
    <w:p w14:paraId="03574E6A" w14:textId="77777777" w:rsidR="00FB42ED" w:rsidRDefault="00FB42ED" w:rsidP="00FB42ED">
      <w:pPr>
        <w:pStyle w:val="JllLptext"/>
      </w:pPr>
    </w:p>
    <w:p w14:paraId="4767F4D3" w14:textId="77777777" w:rsidR="00FB42ED" w:rsidRDefault="00FB42ED" w:rsidP="00FB42ED">
      <w:pPr>
        <w:pStyle w:val="JllLptext"/>
      </w:pPr>
    </w:p>
    <w:p w14:paraId="49E9B1FC" w14:textId="77777777" w:rsidR="004448A9" w:rsidRPr="00282D90" w:rsidRDefault="004448A9" w:rsidP="00D701AC">
      <w:pPr>
        <w:pStyle w:val="JllLptext"/>
      </w:pPr>
    </w:p>
    <w:sectPr w:rsidR="004448A9" w:rsidRPr="00282D90"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0A219" w14:textId="77777777" w:rsidR="00A0631A" w:rsidRDefault="00A0631A" w:rsidP="00E477E5">
      <w:pPr>
        <w:spacing w:after="0" w:line="240" w:lineRule="auto"/>
      </w:pPr>
      <w:r>
        <w:separator/>
      </w:r>
    </w:p>
  </w:endnote>
  <w:endnote w:type="continuationSeparator" w:id="0">
    <w:p w14:paraId="063913AA" w14:textId="77777777" w:rsidR="00A0631A" w:rsidRDefault="00A0631A"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3BC8" w14:textId="77777777" w:rsidR="00A92414" w:rsidRDefault="00A924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DE70" w14:textId="77777777" w:rsidR="00A92414" w:rsidRDefault="00A924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7019" w14:textId="77777777" w:rsidR="00A92414" w:rsidRDefault="00A92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1EAB" w14:textId="77777777" w:rsidR="00A0631A" w:rsidRDefault="00A0631A" w:rsidP="00E477E5">
      <w:pPr>
        <w:spacing w:after="0" w:line="240" w:lineRule="auto"/>
      </w:pPr>
      <w:r>
        <w:separator/>
      </w:r>
    </w:p>
  </w:footnote>
  <w:footnote w:type="continuationSeparator" w:id="0">
    <w:p w14:paraId="10260DC6" w14:textId="77777777" w:rsidR="00A0631A" w:rsidRDefault="00A0631A" w:rsidP="00E4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97FE" w14:textId="77777777" w:rsidR="00A92414" w:rsidRDefault="00A924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958"/>
    </w:tblGrid>
    <w:tr w:rsidR="0031745E" w:rsidRPr="008204AB" w14:paraId="4789D0E6" w14:textId="77777777" w:rsidTr="008E5992">
      <w:trPr>
        <w:trHeight w:val="716"/>
      </w:trPr>
      <w:tc>
        <w:tcPr>
          <w:tcW w:w="4820" w:type="dxa"/>
        </w:tcPr>
        <w:p w14:paraId="6E39DF70" w14:textId="77777777" w:rsidR="0031745E" w:rsidRPr="008204AB" w:rsidRDefault="0031745E">
          <w:pPr>
            <w:pStyle w:val="Sidhuvud"/>
            <w:rPr>
              <w:rFonts w:ascii="Tahoma" w:hAnsi="Tahoma" w:cs="Tahoma"/>
            </w:rPr>
          </w:pPr>
        </w:p>
      </w:tc>
      <w:tc>
        <w:tcPr>
          <w:tcW w:w="3544" w:type="dxa"/>
          <w:gridSpan w:val="2"/>
        </w:tcPr>
        <w:p w14:paraId="3D3DC838" w14:textId="5E3972CB" w:rsidR="0031745E" w:rsidRPr="000D023B" w:rsidRDefault="00D900F4" w:rsidP="00B667C1">
          <w:pPr>
            <w:pStyle w:val="Sidhuvud"/>
            <w:rPr>
              <w:rFonts w:ascii="Tahoma" w:hAnsi="Tahoma" w:cs="Tahoma"/>
              <w:b/>
              <w:sz w:val="18"/>
              <w:szCs w:val="18"/>
            </w:rPr>
          </w:pPr>
          <w:bookmarkStart w:id="40" w:name="title_repeat1"/>
          <w:r>
            <w:rPr>
              <w:rFonts w:ascii="Tahoma" w:hAnsi="Tahoma" w:cs="Tahoma"/>
              <w:b/>
              <w:sz w:val="18"/>
              <w:szCs w:val="18"/>
            </w:rPr>
            <w:t>Rutin för hantering av post i Region Jämtland Härjedalen – traditionell post, e-post, sms, fax och röstbrevlådor</w:t>
          </w:r>
          <w:bookmarkEnd w:id="40"/>
          <w:r w:rsidR="00B667C1" w:rsidRPr="004C2698">
            <w:rPr>
              <w:rFonts w:ascii="Tahoma" w:hAnsi="Tahoma" w:cs="Tahoma"/>
              <w:b/>
              <w:noProof/>
              <w:sz w:val="18"/>
              <w:szCs w:val="18"/>
              <w:lang w:eastAsia="sv-SE"/>
            </w:rPr>
            <w:t xml:space="preserve"> </w:t>
          </w:r>
          <w:r w:rsidR="0031745E" w:rsidRPr="004C2698">
            <w:rPr>
              <w:rFonts w:ascii="Tahoma" w:hAnsi="Tahoma" w:cs="Tahoma"/>
              <w:b/>
              <w:noProof/>
              <w:sz w:val="18"/>
              <w:szCs w:val="18"/>
              <w:lang w:eastAsia="sv-SE"/>
            </w:rPr>
            <w:drawing>
              <wp:anchor distT="0" distB="0" distL="114300" distR="114300" simplePos="0" relativeHeight="251661824" behindDoc="1" locked="0" layoutInCell="1" allowOverlap="1" wp14:anchorId="4D791C33" wp14:editId="3A3BADE4">
                <wp:simplePos x="0" y="0"/>
                <wp:positionH relativeFrom="column">
                  <wp:posOffset>-2893312</wp:posOffset>
                </wp:positionH>
                <wp:positionV relativeFrom="paragraph">
                  <wp:posOffset>-9633</wp:posOffset>
                </wp:positionV>
                <wp:extent cx="1809750" cy="586596"/>
                <wp:effectExtent l="1905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419"/>
                        </a:xfrm>
                        <a:prstGeom prst="rect">
                          <a:avLst/>
                        </a:prstGeom>
                      </pic:spPr>
                    </pic:pic>
                  </a:graphicData>
                </a:graphic>
              </wp:anchor>
            </w:drawing>
          </w:r>
        </w:p>
      </w:tc>
      <w:tc>
        <w:tcPr>
          <w:tcW w:w="958" w:type="dxa"/>
        </w:tcPr>
        <w:sdt>
          <w:sdtPr>
            <w:rPr>
              <w:rFonts w:ascii="Tahoma" w:hAnsi="Tahoma" w:cs="Tahoma"/>
            </w:rPr>
            <w:id w:val="52888041"/>
            <w:docPartObj>
              <w:docPartGallery w:val="Page Numbers (Top of Page)"/>
              <w:docPartUnique/>
            </w:docPartObj>
          </w:sdtPr>
          <w:sdtEndPr/>
          <w:sdtContent>
            <w:p w14:paraId="0636E1FE" w14:textId="35F2CDCA" w:rsidR="0031745E" w:rsidRPr="008204AB" w:rsidRDefault="00D43664" w:rsidP="00096036">
              <w:pPr>
                <w:jc w:val="right"/>
                <w:rPr>
                  <w:rFonts w:ascii="Tahoma" w:hAnsi="Tahoma" w:cs="Tahoma"/>
                </w:rPr>
              </w:pPr>
              <w:r w:rsidRPr="008204AB">
                <w:rPr>
                  <w:rFonts w:ascii="Tahoma" w:hAnsi="Tahoma" w:cs="Tahoma"/>
                  <w:sz w:val="18"/>
                  <w:szCs w:val="18"/>
                </w:rPr>
                <w:fldChar w:fldCharType="begin"/>
              </w:r>
              <w:r w:rsidR="0031745E"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8A61E2">
                <w:rPr>
                  <w:rFonts w:ascii="Tahoma" w:hAnsi="Tahoma" w:cs="Tahoma"/>
                  <w:noProof/>
                  <w:sz w:val="18"/>
                  <w:szCs w:val="18"/>
                </w:rPr>
                <w:t>9</w:t>
              </w:r>
              <w:r w:rsidRPr="008204AB">
                <w:rPr>
                  <w:rFonts w:ascii="Tahoma" w:hAnsi="Tahoma" w:cs="Tahoma"/>
                  <w:sz w:val="18"/>
                  <w:szCs w:val="18"/>
                </w:rPr>
                <w:fldChar w:fldCharType="end"/>
              </w:r>
              <w:r w:rsidR="0031745E" w:rsidRPr="008204AB">
                <w:rPr>
                  <w:rFonts w:ascii="Tahoma" w:hAnsi="Tahoma" w:cs="Tahoma"/>
                  <w:sz w:val="18"/>
                  <w:szCs w:val="18"/>
                </w:rPr>
                <w:t>(</w:t>
              </w:r>
              <w:r w:rsidRPr="008204AB">
                <w:rPr>
                  <w:rFonts w:ascii="Tahoma" w:hAnsi="Tahoma" w:cs="Tahoma"/>
                  <w:sz w:val="18"/>
                  <w:szCs w:val="18"/>
                </w:rPr>
                <w:fldChar w:fldCharType="begin"/>
              </w:r>
              <w:r w:rsidR="0031745E"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8A61E2">
                <w:rPr>
                  <w:rFonts w:ascii="Tahoma" w:hAnsi="Tahoma" w:cs="Tahoma"/>
                  <w:noProof/>
                  <w:sz w:val="18"/>
                  <w:szCs w:val="18"/>
                </w:rPr>
                <w:t>10</w:t>
              </w:r>
              <w:r w:rsidRPr="008204AB">
                <w:rPr>
                  <w:rFonts w:ascii="Tahoma" w:hAnsi="Tahoma" w:cs="Tahoma"/>
                  <w:sz w:val="18"/>
                  <w:szCs w:val="18"/>
                </w:rPr>
                <w:fldChar w:fldCharType="end"/>
              </w:r>
              <w:r w:rsidR="0031745E" w:rsidRPr="008204AB">
                <w:rPr>
                  <w:rFonts w:ascii="Tahoma" w:hAnsi="Tahoma" w:cs="Tahoma"/>
                  <w:sz w:val="18"/>
                  <w:szCs w:val="18"/>
                </w:rPr>
                <w:t>)</w:t>
              </w:r>
            </w:p>
          </w:sdtContent>
        </w:sdt>
        <w:p w14:paraId="028871FE" w14:textId="77777777" w:rsidR="0031745E" w:rsidRPr="008204AB" w:rsidRDefault="0031745E" w:rsidP="00096036">
          <w:pPr>
            <w:pStyle w:val="Sidhuvud"/>
            <w:jc w:val="right"/>
            <w:rPr>
              <w:rFonts w:ascii="Tahoma" w:hAnsi="Tahoma" w:cs="Tahoma"/>
            </w:rPr>
          </w:pPr>
        </w:p>
      </w:tc>
    </w:tr>
    <w:tr w:rsidR="0031745E" w:rsidRPr="008204AB" w14:paraId="3E87A69F" w14:textId="77777777" w:rsidTr="008A1655">
      <w:tc>
        <w:tcPr>
          <w:tcW w:w="4820" w:type="dxa"/>
        </w:tcPr>
        <w:p w14:paraId="0D1FE72B" w14:textId="77777777" w:rsidR="0031745E" w:rsidRPr="00766ADA" w:rsidRDefault="00B667C1" w:rsidP="00766ADA">
          <w:pPr>
            <w:pStyle w:val="Sidhuvud"/>
            <w:rPr>
              <w:rFonts w:ascii="Tahoma" w:hAnsi="Tahoma" w:cs="Tahoma"/>
            </w:rPr>
          </w:pPr>
          <w:r>
            <w:rPr>
              <w:rFonts w:ascii="Tahoma" w:hAnsi="Tahoma" w:cs="Tahoma"/>
            </w:rPr>
            <w:t>Marianne Broman</w:t>
          </w:r>
        </w:p>
      </w:tc>
      <w:tc>
        <w:tcPr>
          <w:tcW w:w="2693" w:type="dxa"/>
        </w:tcPr>
        <w:p w14:paraId="1BF41E69" w14:textId="04B685D2" w:rsidR="0031745E" w:rsidRPr="000D023B" w:rsidRDefault="00FB42ED" w:rsidP="004B5B6B">
          <w:pPr>
            <w:pStyle w:val="Sidhuvud"/>
            <w:rPr>
              <w:rFonts w:ascii="Tahoma" w:hAnsi="Tahoma" w:cs="Tahoma"/>
              <w:sz w:val="18"/>
              <w:szCs w:val="18"/>
            </w:rPr>
          </w:pPr>
          <w:r>
            <w:rPr>
              <w:rFonts w:ascii="Tahoma" w:hAnsi="Tahoma" w:cs="Tahoma"/>
              <w:sz w:val="18"/>
              <w:szCs w:val="18"/>
            </w:rPr>
            <w:t>2020-11-2</w:t>
          </w:r>
          <w:r w:rsidR="00914E56">
            <w:rPr>
              <w:rFonts w:ascii="Tahoma" w:hAnsi="Tahoma" w:cs="Tahoma"/>
              <w:sz w:val="18"/>
              <w:szCs w:val="18"/>
            </w:rPr>
            <w:t>6</w:t>
          </w:r>
        </w:p>
      </w:tc>
      <w:tc>
        <w:tcPr>
          <w:tcW w:w="1809" w:type="dxa"/>
          <w:gridSpan w:val="2"/>
        </w:tcPr>
        <w:p w14:paraId="7F3F680D" w14:textId="5608F70F" w:rsidR="0031745E" w:rsidRPr="00D0113B" w:rsidRDefault="0031745E" w:rsidP="00CA066F">
          <w:pPr>
            <w:pStyle w:val="Sidhuvud"/>
            <w:jc w:val="right"/>
            <w:rPr>
              <w:rFonts w:ascii="Tahoma" w:hAnsi="Tahoma" w:cs="Tahoma"/>
              <w:sz w:val="18"/>
              <w:szCs w:val="18"/>
            </w:rPr>
          </w:pPr>
          <w:r w:rsidRPr="000D023B">
            <w:rPr>
              <w:rFonts w:ascii="Tahoma" w:hAnsi="Tahoma" w:cs="Tahoma"/>
              <w:sz w:val="18"/>
              <w:szCs w:val="18"/>
            </w:rPr>
            <w:t>Dnr:</w:t>
          </w:r>
          <w:r w:rsidR="00664660">
            <w:rPr>
              <w:rFonts w:ascii="Tahoma" w:hAnsi="Tahoma" w:cs="Tahoma"/>
              <w:sz w:val="18"/>
              <w:szCs w:val="18"/>
            </w:rPr>
            <w:t xml:space="preserve"> </w:t>
          </w:r>
          <w:r>
            <w:rPr>
              <w:rFonts w:ascii="Tahoma" w:hAnsi="Tahoma" w:cs="Tahoma"/>
              <w:sz w:val="18"/>
              <w:szCs w:val="18"/>
            </w:rPr>
            <w:t>RS/228/2015</w:t>
          </w:r>
        </w:p>
      </w:tc>
    </w:tr>
    <w:tr w:rsidR="0031745E" w:rsidRPr="008204AB" w14:paraId="513B0801" w14:textId="77777777" w:rsidTr="000D023B">
      <w:tc>
        <w:tcPr>
          <w:tcW w:w="4820" w:type="dxa"/>
        </w:tcPr>
        <w:p w14:paraId="750FEAD0" w14:textId="3A5CCAF6" w:rsidR="0031745E" w:rsidRPr="00766ADA" w:rsidRDefault="00D900F4" w:rsidP="00BB1EAE">
          <w:pPr>
            <w:rPr>
              <w:rFonts w:ascii="Tahoma" w:hAnsi="Tahoma" w:cs="Tahoma"/>
            </w:rPr>
          </w:pPr>
          <w:bookmarkStart w:id="41" w:name="orgUnitName"/>
          <w:r>
            <w:rPr>
              <w:rFonts w:ascii="Tahoma" w:hAnsi="Tahoma" w:cs="Tahoma"/>
            </w:rPr>
            <w:t>Sekretariatet</w:t>
          </w:r>
          <w:bookmarkEnd w:id="41"/>
        </w:p>
      </w:tc>
      <w:tc>
        <w:tcPr>
          <w:tcW w:w="3544" w:type="dxa"/>
          <w:gridSpan w:val="2"/>
        </w:tcPr>
        <w:p w14:paraId="7EB03195" w14:textId="77777777" w:rsidR="0031745E" w:rsidRPr="008204AB" w:rsidRDefault="0031745E">
          <w:pPr>
            <w:pStyle w:val="Sidhuvud"/>
            <w:rPr>
              <w:rFonts w:ascii="Tahoma" w:hAnsi="Tahoma" w:cs="Tahoma"/>
            </w:rPr>
          </w:pPr>
        </w:p>
      </w:tc>
      <w:tc>
        <w:tcPr>
          <w:tcW w:w="958" w:type="dxa"/>
        </w:tcPr>
        <w:p w14:paraId="486B236E" w14:textId="77777777" w:rsidR="0031745E" w:rsidRPr="008204AB" w:rsidRDefault="0031745E">
          <w:pPr>
            <w:pStyle w:val="Sidhuvud"/>
            <w:rPr>
              <w:rFonts w:ascii="Tahoma" w:hAnsi="Tahoma" w:cs="Tahoma"/>
            </w:rPr>
          </w:pPr>
        </w:p>
      </w:tc>
    </w:tr>
  </w:tbl>
  <w:p w14:paraId="60AEEE6B" w14:textId="77777777" w:rsidR="0031745E" w:rsidRDefault="0031745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3F1F" w14:textId="77777777" w:rsidR="00A92414" w:rsidRDefault="00A924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163"/>
    <w:multiLevelType w:val="hybridMultilevel"/>
    <w:tmpl w:val="A8B0E558"/>
    <w:lvl w:ilvl="0" w:tplc="041D0001">
      <w:numFmt w:val="decimal"/>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F66B6C"/>
    <w:multiLevelType w:val="hybridMultilevel"/>
    <w:tmpl w:val="906E783A"/>
    <w:lvl w:ilvl="0" w:tplc="041D0001">
      <w:numFmt w:val="decimal"/>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156A3508"/>
    <w:multiLevelType w:val="hybridMultilevel"/>
    <w:tmpl w:val="E3C48D36"/>
    <w:lvl w:ilvl="0" w:tplc="041D0001">
      <w:numFmt w:val="decimal"/>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11C62CA"/>
    <w:multiLevelType w:val="hybridMultilevel"/>
    <w:tmpl w:val="E3C48D3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9333635"/>
    <w:multiLevelType w:val="hybridMultilevel"/>
    <w:tmpl w:val="A8B0E55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29F97BF5"/>
    <w:multiLevelType w:val="hybridMultilevel"/>
    <w:tmpl w:val="906E783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31EE33A4"/>
    <w:multiLevelType w:val="multilevel"/>
    <w:tmpl w:val="96BA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94D3E"/>
    <w:multiLevelType w:val="hybridMultilevel"/>
    <w:tmpl w:val="AAC4945E"/>
    <w:lvl w:ilvl="0" w:tplc="041D0001">
      <w:numFmt w:val="decimal"/>
      <w:lvlText w:val=""/>
      <w:lvlJc w:val="left"/>
      <w:pPr>
        <w:ind w:left="720" w:hanging="360"/>
      </w:pPr>
      <w:rPr>
        <w:rFonts w:ascii="Symbol" w:hAnsi="Symbol" w:hint="default"/>
      </w:rPr>
    </w:lvl>
    <w:lvl w:ilvl="1" w:tplc="041D0003">
      <w:numFmt w:val="decimal"/>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15:restartNumberingAfterBreak="0">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827343"/>
    <w:multiLevelType w:val="hybridMultilevel"/>
    <w:tmpl w:val="47CCD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15612ED"/>
    <w:multiLevelType w:val="hybridMultilevel"/>
    <w:tmpl w:val="7D38390E"/>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E15080"/>
    <w:multiLevelType w:val="hybridMultilevel"/>
    <w:tmpl w:val="464084C0"/>
    <w:lvl w:ilvl="0" w:tplc="041D0001">
      <w:numFmt w:val="decimal"/>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15:restartNumberingAfterBreak="0">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4234018"/>
    <w:multiLevelType w:val="hybridMultilevel"/>
    <w:tmpl w:val="464084C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15:restartNumberingAfterBreak="0">
    <w:nsid w:val="7E00292B"/>
    <w:multiLevelType w:val="hybridMultilevel"/>
    <w:tmpl w:val="AAC494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1"/>
  </w:num>
  <w:num w:numId="2">
    <w:abstractNumId w:val="1"/>
  </w:num>
  <w:num w:numId="3">
    <w:abstractNumId w:val="16"/>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5"/>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7"/>
  </w:num>
  <w:num w:numId="21">
    <w:abstractNumId w:val="7"/>
  </w:num>
  <w:num w:numId="22">
    <w:abstractNumId w:val="2"/>
  </w:num>
  <w:num w:numId="23">
    <w:abstractNumId w:val="3"/>
  </w:num>
  <w:num w:numId="24">
    <w:abstractNumId w:val="0"/>
  </w:num>
  <w:num w:numId="25">
    <w:abstractNumId w:val="14"/>
  </w:num>
  <w:num w:numId="26">
    <w:abstractNumId w:val="8"/>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ED"/>
    <w:rsid w:val="00001F3C"/>
    <w:rsid w:val="00003C29"/>
    <w:rsid w:val="000208F6"/>
    <w:rsid w:val="00027EFC"/>
    <w:rsid w:val="0003161E"/>
    <w:rsid w:val="00033734"/>
    <w:rsid w:val="00050973"/>
    <w:rsid w:val="00051271"/>
    <w:rsid w:val="00057498"/>
    <w:rsid w:val="000653E6"/>
    <w:rsid w:val="0006625D"/>
    <w:rsid w:val="00073EC4"/>
    <w:rsid w:val="00075AFC"/>
    <w:rsid w:val="00085CB6"/>
    <w:rsid w:val="00096036"/>
    <w:rsid w:val="00096A52"/>
    <w:rsid w:val="000A012A"/>
    <w:rsid w:val="000C1153"/>
    <w:rsid w:val="000C3955"/>
    <w:rsid w:val="000D023B"/>
    <w:rsid w:val="000F1325"/>
    <w:rsid w:val="000F3A8A"/>
    <w:rsid w:val="000F5248"/>
    <w:rsid w:val="0011398C"/>
    <w:rsid w:val="00137610"/>
    <w:rsid w:val="001552A8"/>
    <w:rsid w:val="00155E3F"/>
    <w:rsid w:val="001724DE"/>
    <w:rsid w:val="00187C30"/>
    <w:rsid w:val="00196257"/>
    <w:rsid w:val="001A36F5"/>
    <w:rsid w:val="001B7324"/>
    <w:rsid w:val="001D0B01"/>
    <w:rsid w:val="001E0BD5"/>
    <w:rsid w:val="001E5FEC"/>
    <w:rsid w:val="001F0131"/>
    <w:rsid w:val="001F4098"/>
    <w:rsid w:val="002072F2"/>
    <w:rsid w:val="00207341"/>
    <w:rsid w:val="00222AC4"/>
    <w:rsid w:val="00231F7F"/>
    <w:rsid w:val="00232E7C"/>
    <w:rsid w:val="00241017"/>
    <w:rsid w:val="002412CB"/>
    <w:rsid w:val="00242131"/>
    <w:rsid w:val="002446C7"/>
    <w:rsid w:val="00256964"/>
    <w:rsid w:val="0027199A"/>
    <w:rsid w:val="00282D90"/>
    <w:rsid w:val="00285039"/>
    <w:rsid w:val="002911E4"/>
    <w:rsid w:val="00293185"/>
    <w:rsid w:val="00294CD4"/>
    <w:rsid w:val="002D0E48"/>
    <w:rsid w:val="002E084A"/>
    <w:rsid w:val="002E1733"/>
    <w:rsid w:val="002F6766"/>
    <w:rsid w:val="00300AEA"/>
    <w:rsid w:val="0030215B"/>
    <w:rsid w:val="00310617"/>
    <w:rsid w:val="003144C3"/>
    <w:rsid w:val="00315D6D"/>
    <w:rsid w:val="0031745E"/>
    <w:rsid w:val="00324235"/>
    <w:rsid w:val="003348FE"/>
    <w:rsid w:val="00336A7B"/>
    <w:rsid w:val="00350DA3"/>
    <w:rsid w:val="00353007"/>
    <w:rsid w:val="00364308"/>
    <w:rsid w:val="00372F16"/>
    <w:rsid w:val="00377551"/>
    <w:rsid w:val="003853AE"/>
    <w:rsid w:val="00397296"/>
    <w:rsid w:val="003A2D52"/>
    <w:rsid w:val="003A6847"/>
    <w:rsid w:val="003B1954"/>
    <w:rsid w:val="003B3B68"/>
    <w:rsid w:val="003B6229"/>
    <w:rsid w:val="003C0537"/>
    <w:rsid w:val="003C7972"/>
    <w:rsid w:val="003D70D7"/>
    <w:rsid w:val="003E6BB3"/>
    <w:rsid w:val="003F208D"/>
    <w:rsid w:val="004078EF"/>
    <w:rsid w:val="00415706"/>
    <w:rsid w:val="00422C32"/>
    <w:rsid w:val="0043080A"/>
    <w:rsid w:val="004448A9"/>
    <w:rsid w:val="004472EE"/>
    <w:rsid w:val="004509B1"/>
    <w:rsid w:val="004674C7"/>
    <w:rsid w:val="0048030B"/>
    <w:rsid w:val="004809F4"/>
    <w:rsid w:val="004A0320"/>
    <w:rsid w:val="004A10BE"/>
    <w:rsid w:val="004A486B"/>
    <w:rsid w:val="004B3B3F"/>
    <w:rsid w:val="004B5B6B"/>
    <w:rsid w:val="004B5C1F"/>
    <w:rsid w:val="004C2698"/>
    <w:rsid w:val="004E6A4B"/>
    <w:rsid w:val="00503AEF"/>
    <w:rsid w:val="00506065"/>
    <w:rsid w:val="00507099"/>
    <w:rsid w:val="00513601"/>
    <w:rsid w:val="00524FB8"/>
    <w:rsid w:val="00555484"/>
    <w:rsid w:val="005627F1"/>
    <w:rsid w:val="00566FD8"/>
    <w:rsid w:val="005735A9"/>
    <w:rsid w:val="0057433D"/>
    <w:rsid w:val="005747CA"/>
    <w:rsid w:val="00577A47"/>
    <w:rsid w:val="00577C08"/>
    <w:rsid w:val="00577D3B"/>
    <w:rsid w:val="005A2F65"/>
    <w:rsid w:val="005A3C32"/>
    <w:rsid w:val="005A6D2A"/>
    <w:rsid w:val="005B5915"/>
    <w:rsid w:val="005C7C67"/>
    <w:rsid w:val="005E3B8B"/>
    <w:rsid w:val="005F59B7"/>
    <w:rsid w:val="00616F73"/>
    <w:rsid w:val="006335B0"/>
    <w:rsid w:val="006357ED"/>
    <w:rsid w:val="00641F96"/>
    <w:rsid w:val="00656785"/>
    <w:rsid w:val="00657575"/>
    <w:rsid w:val="00664660"/>
    <w:rsid w:val="00691B08"/>
    <w:rsid w:val="006A253D"/>
    <w:rsid w:val="006A3CD2"/>
    <w:rsid w:val="006B4FF7"/>
    <w:rsid w:val="006D41A2"/>
    <w:rsid w:val="006D7271"/>
    <w:rsid w:val="006F0A42"/>
    <w:rsid w:val="0070511A"/>
    <w:rsid w:val="00717377"/>
    <w:rsid w:val="00724306"/>
    <w:rsid w:val="007502FE"/>
    <w:rsid w:val="00755F89"/>
    <w:rsid w:val="00761830"/>
    <w:rsid w:val="00763854"/>
    <w:rsid w:val="00766ADA"/>
    <w:rsid w:val="00771824"/>
    <w:rsid w:val="007A5D28"/>
    <w:rsid w:val="007B4BB8"/>
    <w:rsid w:val="007D4887"/>
    <w:rsid w:val="007D556C"/>
    <w:rsid w:val="007D5BD2"/>
    <w:rsid w:val="007E7387"/>
    <w:rsid w:val="007F24FE"/>
    <w:rsid w:val="008003DF"/>
    <w:rsid w:val="00801BF0"/>
    <w:rsid w:val="0080620B"/>
    <w:rsid w:val="008204AB"/>
    <w:rsid w:val="00833F2C"/>
    <w:rsid w:val="00835DA6"/>
    <w:rsid w:val="00855A09"/>
    <w:rsid w:val="008729C2"/>
    <w:rsid w:val="0087753D"/>
    <w:rsid w:val="00891712"/>
    <w:rsid w:val="0089359F"/>
    <w:rsid w:val="008A1655"/>
    <w:rsid w:val="008A61E2"/>
    <w:rsid w:val="008A63AC"/>
    <w:rsid w:val="008A6775"/>
    <w:rsid w:val="008C63E5"/>
    <w:rsid w:val="008D33F1"/>
    <w:rsid w:val="008E43BB"/>
    <w:rsid w:val="008E50E8"/>
    <w:rsid w:val="008E5992"/>
    <w:rsid w:val="008F2256"/>
    <w:rsid w:val="00901688"/>
    <w:rsid w:val="00902233"/>
    <w:rsid w:val="00911700"/>
    <w:rsid w:val="00914E56"/>
    <w:rsid w:val="00916286"/>
    <w:rsid w:val="009233CF"/>
    <w:rsid w:val="00934861"/>
    <w:rsid w:val="00964BFB"/>
    <w:rsid w:val="00972FFD"/>
    <w:rsid w:val="009755DC"/>
    <w:rsid w:val="009947AD"/>
    <w:rsid w:val="00996BF3"/>
    <w:rsid w:val="009970B0"/>
    <w:rsid w:val="009B4943"/>
    <w:rsid w:val="009B70ED"/>
    <w:rsid w:val="009E0717"/>
    <w:rsid w:val="009F4C1E"/>
    <w:rsid w:val="00A0631A"/>
    <w:rsid w:val="00A100BA"/>
    <w:rsid w:val="00A100DD"/>
    <w:rsid w:val="00A13C93"/>
    <w:rsid w:val="00A13EE2"/>
    <w:rsid w:val="00A41DFC"/>
    <w:rsid w:val="00A56242"/>
    <w:rsid w:val="00A578E4"/>
    <w:rsid w:val="00A61A55"/>
    <w:rsid w:val="00A654F3"/>
    <w:rsid w:val="00A766CA"/>
    <w:rsid w:val="00A81065"/>
    <w:rsid w:val="00A92414"/>
    <w:rsid w:val="00A9256C"/>
    <w:rsid w:val="00AA31FE"/>
    <w:rsid w:val="00AB4F09"/>
    <w:rsid w:val="00B1250F"/>
    <w:rsid w:val="00B131AD"/>
    <w:rsid w:val="00B21D4E"/>
    <w:rsid w:val="00B25DBC"/>
    <w:rsid w:val="00B4006F"/>
    <w:rsid w:val="00B47C56"/>
    <w:rsid w:val="00B5102E"/>
    <w:rsid w:val="00B61808"/>
    <w:rsid w:val="00B667C1"/>
    <w:rsid w:val="00B77555"/>
    <w:rsid w:val="00BB1EAE"/>
    <w:rsid w:val="00BB4CC5"/>
    <w:rsid w:val="00BC3D17"/>
    <w:rsid w:val="00BD4C00"/>
    <w:rsid w:val="00BF6C74"/>
    <w:rsid w:val="00BF785A"/>
    <w:rsid w:val="00C07504"/>
    <w:rsid w:val="00C27AE5"/>
    <w:rsid w:val="00C33E8D"/>
    <w:rsid w:val="00C34E2D"/>
    <w:rsid w:val="00C36738"/>
    <w:rsid w:val="00C40CFE"/>
    <w:rsid w:val="00C42E8A"/>
    <w:rsid w:val="00C66984"/>
    <w:rsid w:val="00C715EE"/>
    <w:rsid w:val="00C74BEC"/>
    <w:rsid w:val="00C819A9"/>
    <w:rsid w:val="00C97EA2"/>
    <w:rsid w:val="00CA066F"/>
    <w:rsid w:val="00CA3B55"/>
    <w:rsid w:val="00CA66AC"/>
    <w:rsid w:val="00CC21E8"/>
    <w:rsid w:val="00CF4CC7"/>
    <w:rsid w:val="00CF5277"/>
    <w:rsid w:val="00CF6E51"/>
    <w:rsid w:val="00D00B1F"/>
    <w:rsid w:val="00D0113B"/>
    <w:rsid w:val="00D0201D"/>
    <w:rsid w:val="00D122A3"/>
    <w:rsid w:val="00D14A11"/>
    <w:rsid w:val="00D15B1B"/>
    <w:rsid w:val="00D22E2E"/>
    <w:rsid w:val="00D277D0"/>
    <w:rsid w:val="00D30C79"/>
    <w:rsid w:val="00D43664"/>
    <w:rsid w:val="00D458B9"/>
    <w:rsid w:val="00D6196B"/>
    <w:rsid w:val="00D65AF8"/>
    <w:rsid w:val="00D701AC"/>
    <w:rsid w:val="00D7488F"/>
    <w:rsid w:val="00D74BC3"/>
    <w:rsid w:val="00D74F7C"/>
    <w:rsid w:val="00D900F4"/>
    <w:rsid w:val="00DA0750"/>
    <w:rsid w:val="00DA401E"/>
    <w:rsid w:val="00DA42BE"/>
    <w:rsid w:val="00DA60F9"/>
    <w:rsid w:val="00DB1642"/>
    <w:rsid w:val="00DB6919"/>
    <w:rsid w:val="00DC2559"/>
    <w:rsid w:val="00E1215A"/>
    <w:rsid w:val="00E23B16"/>
    <w:rsid w:val="00E23E93"/>
    <w:rsid w:val="00E43C8E"/>
    <w:rsid w:val="00E44D62"/>
    <w:rsid w:val="00E477E5"/>
    <w:rsid w:val="00E86DAE"/>
    <w:rsid w:val="00E93EBA"/>
    <w:rsid w:val="00E94092"/>
    <w:rsid w:val="00EC4CE5"/>
    <w:rsid w:val="00EE672B"/>
    <w:rsid w:val="00F22BB2"/>
    <w:rsid w:val="00F262B9"/>
    <w:rsid w:val="00F27D47"/>
    <w:rsid w:val="00F62BF0"/>
    <w:rsid w:val="00F633BE"/>
    <w:rsid w:val="00F87892"/>
    <w:rsid w:val="00FA762D"/>
    <w:rsid w:val="00FB42ED"/>
    <w:rsid w:val="00FC0C98"/>
    <w:rsid w:val="00FD55CA"/>
    <w:rsid w:val="00FD5EA7"/>
    <w:rsid w:val="00FE1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278A"/>
  <w15:docId w15:val="{B35289E0-A3FF-44A6-AB32-520C1B2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character" w:styleId="Kommentarsreferens">
    <w:name w:val="annotation reference"/>
    <w:basedOn w:val="Standardstycketeckensnitt"/>
    <w:uiPriority w:val="99"/>
    <w:semiHidden/>
    <w:unhideWhenUsed/>
    <w:rsid w:val="00085CB6"/>
    <w:rPr>
      <w:sz w:val="16"/>
      <w:szCs w:val="16"/>
    </w:rPr>
  </w:style>
  <w:style w:type="paragraph" w:styleId="Kommentarer">
    <w:name w:val="annotation text"/>
    <w:basedOn w:val="Normal"/>
    <w:link w:val="KommentarerChar"/>
    <w:uiPriority w:val="99"/>
    <w:semiHidden/>
    <w:unhideWhenUsed/>
    <w:rsid w:val="00085CB6"/>
    <w:pPr>
      <w:spacing w:line="240" w:lineRule="auto"/>
    </w:pPr>
    <w:rPr>
      <w:sz w:val="20"/>
      <w:szCs w:val="20"/>
    </w:rPr>
  </w:style>
  <w:style w:type="character" w:customStyle="1" w:styleId="KommentarerChar">
    <w:name w:val="Kommentarer Char"/>
    <w:basedOn w:val="Standardstycketeckensnitt"/>
    <w:link w:val="Kommentarer"/>
    <w:uiPriority w:val="99"/>
    <w:semiHidden/>
    <w:rsid w:val="00085CB6"/>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085CB6"/>
    <w:rPr>
      <w:b/>
      <w:bCs/>
    </w:rPr>
  </w:style>
  <w:style w:type="character" w:customStyle="1" w:styleId="KommentarsmneChar">
    <w:name w:val="Kommentarsämne Char"/>
    <w:basedOn w:val="KommentarerChar"/>
    <w:link w:val="Kommentarsmne"/>
    <w:uiPriority w:val="99"/>
    <w:semiHidden/>
    <w:rsid w:val="00085CB6"/>
    <w:rPr>
      <w:rFonts w:ascii="Garamond" w:hAnsi="Garamond"/>
      <w:b/>
      <w:bCs/>
      <w:sz w:val="20"/>
      <w:szCs w:val="20"/>
    </w:rPr>
  </w:style>
  <w:style w:type="paragraph" w:customStyle="1" w:styleId="Normal1">
    <w:name w:val="Normal1"/>
    <w:basedOn w:val="Normal"/>
    <w:rsid w:val="000F1325"/>
    <w:pPr>
      <w:spacing w:before="100" w:beforeAutospacing="1" w:after="100" w:afterAutospacing="1" w:line="345" w:lineRule="atLeast"/>
    </w:pPr>
    <w:rPr>
      <w:rFonts w:ascii="Arial" w:eastAsia="Times New Roman" w:hAnsi="Arial" w:cs="Arial"/>
      <w:color w:val="121212"/>
      <w:sz w:val="21"/>
      <w:szCs w:val="21"/>
      <w:lang w:eastAsia="sv-SE"/>
    </w:rPr>
  </w:style>
  <w:style w:type="character" w:styleId="Stark">
    <w:name w:val="Strong"/>
    <w:basedOn w:val="Standardstycketeckensnitt"/>
    <w:uiPriority w:val="22"/>
    <w:qFormat/>
    <w:rsid w:val="000F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2898">
      <w:bodyDiv w:val="1"/>
      <w:marLeft w:val="0"/>
      <w:marRight w:val="0"/>
      <w:marTop w:val="0"/>
      <w:marBottom w:val="0"/>
      <w:divBdr>
        <w:top w:val="none" w:sz="0" w:space="0" w:color="auto"/>
        <w:left w:val="none" w:sz="0" w:space="0" w:color="auto"/>
        <w:bottom w:val="none" w:sz="0" w:space="0" w:color="auto"/>
        <w:right w:val="none" w:sz="0" w:space="0" w:color="auto"/>
      </w:divBdr>
      <w:divsChild>
        <w:div w:id="2045017734">
          <w:marLeft w:val="0"/>
          <w:marRight w:val="0"/>
          <w:marTop w:val="0"/>
          <w:marBottom w:val="0"/>
          <w:divBdr>
            <w:top w:val="none" w:sz="0" w:space="0" w:color="auto"/>
            <w:left w:val="none" w:sz="0" w:space="0" w:color="auto"/>
            <w:bottom w:val="none" w:sz="0" w:space="0" w:color="auto"/>
            <w:right w:val="none" w:sz="0" w:space="0" w:color="auto"/>
          </w:divBdr>
          <w:divsChild>
            <w:div w:id="777062537">
              <w:marLeft w:val="0"/>
              <w:marRight w:val="0"/>
              <w:marTop w:val="0"/>
              <w:marBottom w:val="0"/>
              <w:divBdr>
                <w:top w:val="none" w:sz="0" w:space="0" w:color="auto"/>
                <w:left w:val="none" w:sz="0" w:space="0" w:color="auto"/>
                <w:bottom w:val="none" w:sz="0" w:space="0" w:color="auto"/>
                <w:right w:val="none" w:sz="0" w:space="0" w:color="auto"/>
              </w:divBdr>
              <w:divsChild>
                <w:div w:id="872301967">
                  <w:marLeft w:val="0"/>
                  <w:marRight w:val="0"/>
                  <w:marTop w:val="0"/>
                  <w:marBottom w:val="0"/>
                  <w:divBdr>
                    <w:top w:val="none" w:sz="0" w:space="0" w:color="auto"/>
                    <w:left w:val="none" w:sz="0" w:space="0" w:color="auto"/>
                    <w:bottom w:val="none" w:sz="0" w:space="0" w:color="auto"/>
                    <w:right w:val="none" w:sz="0" w:space="0" w:color="auto"/>
                  </w:divBdr>
                  <w:divsChild>
                    <w:div w:id="2125683493">
                      <w:marLeft w:val="0"/>
                      <w:marRight w:val="0"/>
                      <w:marTop w:val="0"/>
                      <w:marBottom w:val="0"/>
                      <w:divBdr>
                        <w:top w:val="none" w:sz="0" w:space="0" w:color="auto"/>
                        <w:left w:val="none" w:sz="0" w:space="0" w:color="auto"/>
                        <w:bottom w:val="none" w:sz="0" w:space="0" w:color="auto"/>
                        <w:right w:val="none" w:sz="0" w:space="0" w:color="auto"/>
                      </w:divBdr>
                      <w:divsChild>
                        <w:div w:id="1805808211">
                          <w:marLeft w:val="0"/>
                          <w:marRight w:val="0"/>
                          <w:marTop w:val="0"/>
                          <w:marBottom w:val="0"/>
                          <w:divBdr>
                            <w:top w:val="none" w:sz="0" w:space="0" w:color="auto"/>
                            <w:left w:val="none" w:sz="0" w:space="0" w:color="auto"/>
                            <w:bottom w:val="none" w:sz="0" w:space="0" w:color="auto"/>
                            <w:right w:val="none" w:sz="0" w:space="0" w:color="auto"/>
                          </w:divBdr>
                          <w:divsChild>
                            <w:div w:id="205921625">
                              <w:marLeft w:val="0"/>
                              <w:marRight w:val="0"/>
                              <w:marTop w:val="0"/>
                              <w:marBottom w:val="0"/>
                              <w:divBdr>
                                <w:top w:val="none" w:sz="0" w:space="0" w:color="auto"/>
                                <w:left w:val="none" w:sz="0" w:space="0" w:color="auto"/>
                                <w:bottom w:val="none" w:sz="0" w:space="0" w:color="auto"/>
                                <w:right w:val="none" w:sz="0" w:space="0" w:color="auto"/>
                              </w:divBdr>
                              <w:divsChild>
                                <w:div w:id="2032216290">
                                  <w:marLeft w:val="0"/>
                                  <w:marRight w:val="0"/>
                                  <w:marTop w:val="0"/>
                                  <w:marBottom w:val="0"/>
                                  <w:divBdr>
                                    <w:top w:val="none" w:sz="0" w:space="0" w:color="auto"/>
                                    <w:left w:val="none" w:sz="0" w:space="0" w:color="auto"/>
                                    <w:bottom w:val="none" w:sz="0" w:space="0" w:color="auto"/>
                                    <w:right w:val="none" w:sz="0" w:space="0" w:color="auto"/>
                                  </w:divBdr>
                                  <w:divsChild>
                                    <w:div w:id="1629817643">
                                      <w:marLeft w:val="0"/>
                                      <w:marRight w:val="0"/>
                                      <w:marTop w:val="0"/>
                                      <w:marBottom w:val="0"/>
                                      <w:divBdr>
                                        <w:top w:val="none" w:sz="0" w:space="0" w:color="auto"/>
                                        <w:left w:val="none" w:sz="0" w:space="0" w:color="auto"/>
                                        <w:bottom w:val="none" w:sz="0" w:space="0" w:color="auto"/>
                                        <w:right w:val="none" w:sz="0" w:space="0" w:color="auto"/>
                                      </w:divBdr>
                                      <w:divsChild>
                                        <w:div w:id="1067386633">
                                          <w:marLeft w:val="0"/>
                                          <w:marRight w:val="0"/>
                                          <w:marTop w:val="0"/>
                                          <w:marBottom w:val="0"/>
                                          <w:divBdr>
                                            <w:top w:val="none" w:sz="0" w:space="0" w:color="auto"/>
                                            <w:left w:val="none" w:sz="0" w:space="0" w:color="auto"/>
                                            <w:bottom w:val="none" w:sz="0" w:space="0" w:color="auto"/>
                                            <w:right w:val="none" w:sz="0" w:space="0" w:color="auto"/>
                                          </w:divBdr>
                                          <w:divsChild>
                                            <w:div w:id="1106270950">
                                              <w:marLeft w:val="0"/>
                                              <w:marRight w:val="0"/>
                                              <w:marTop w:val="0"/>
                                              <w:marBottom w:val="0"/>
                                              <w:divBdr>
                                                <w:top w:val="none" w:sz="0" w:space="0" w:color="auto"/>
                                                <w:left w:val="none" w:sz="0" w:space="0" w:color="auto"/>
                                                <w:bottom w:val="none" w:sz="0" w:space="0" w:color="auto"/>
                                                <w:right w:val="none" w:sz="0" w:space="0" w:color="auto"/>
                                              </w:divBdr>
                                              <w:divsChild>
                                                <w:div w:id="1681662900">
                                                  <w:marLeft w:val="0"/>
                                                  <w:marRight w:val="0"/>
                                                  <w:marTop w:val="0"/>
                                                  <w:marBottom w:val="0"/>
                                                  <w:divBdr>
                                                    <w:top w:val="none" w:sz="0" w:space="0" w:color="auto"/>
                                                    <w:left w:val="none" w:sz="0" w:space="0" w:color="auto"/>
                                                    <w:bottom w:val="none" w:sz="0" w:space="0" w:color="auto"/>
                                                    <w:right w:val="none" w:sz="0" w:space="0" w:color="auto"/>
                                                  </w:divBdr>
                                                  <w:divsChild>
                                                    <w:div w:id="585312128">
                                                      <w:marLeft w:val="0"/>
                                                      <w:marRight w:val="0"/>
                                                      <w:marTop w:val="0"/>
                                                      <w:marBottom w:val="0"/>
                                                      <w:divBdr>
                                                        <w:top w:val="none" w:sz="0" w:space="0" w:color="auto"/>
                                                        <w:left w:val="none" w:sz="0" w:space="0" w:color="auto"/>
                                                        <w:bottom w:val="none" w:sz="0" w:space="0" w:color="auto"/>
                                                        <w:right w:val="none" w:sz="0" w:space="0" w:color="auto"/>
                                                      </w:divBdr>
                                                      <w:divsChild>
                                                        <w:div w:id="1583906172">
                                                          <w:marLeft w:val="0"/>
                                                          <w:marRight w:val="0"/>
                                                          <w:marTop w:val="0"/>
                                                          <w:marBottom w:val="0"/>
                                                          <w:divBdr>
                                                            <w:top w:val="none" w:sz="0" w:space="0" w:color="auto"/>
                                                            <w:left w:val="none" w:sz="0" w:space="0" w:color="auto"/>
                                                            <w:bottom w:val="none" w:sz="0" w:space="0" w:color="auto"/>
                                                            <w:right w:val="none" w:sz="0" w:space="0" w:color="auto"/>
                                                          </w:divBdr>
                                                          <w:divsChild>
                                                            <w:div w:id="374425577">
                                                              <w:marLeft w:val="0"/>
                                                              <w:marRight w:val="0"/>
                                                              <w:marTop w:val="0"/>
                                                              <w:marBottom w:val="0"/>
                                                              <w:divBdr>
                                                                <w:top w:val="none" w:sz="0" w:space="0" w:color="auto"/>
                                                                <w:left w:val="none" w:sz="0" w:space="0" w:color="auto"/>
                                                                <w:bottom w:val="none" w:sz="0" w:space="0" w:color="auto"/>
                                                                <w:right w:val="none" w:sz="0" w:space="0" w:color="auto"/>
                                                              </w:divBdr>
                                                              <w:divsChild>
                                                                <w:div w:id="1302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1561942">
      <w:bodyDiv w:val="1"/>
      <w:marLeft w:val="0"/>
      <w:marRight w:val="0"/>
      <w:marTop w:val="0"/>
      <w:marBottom w:val="0"/>
      <w:divBdr>
        <w:top w:val="none" w:sz="0" w:space="0" w:color="auto"/>
        <w:left w:val="none" w:sz="0" w:space="0" w:color="auto"/>
        <w:bottom w:val="none" w:sz="0" w:space="0" w:color="auto"/>
        <w:right w:val="none" w:sz="0" w:space="0" w:color="auto"/>
      </w:divBdr>
      <w:divsChild>
        <w:div w:id="1178077916">
          <w:marLeft w:val="0"/>
          <w:marRight w:val="0"/>
          <w:marTop w:val="0"/>
          <w:marBottom w:val="0"/>
          <w:divBdr>
            <w:top w:val="none" w:sz="0" w:space="0" w:color="auto"/>
            <w:left w:val="none" w:sz="0" w:space="0" w:color="auto"/>
            <w:bottom w:val="none" w:sz="0" w:space="0" w:color="auto"/>
            <w:right w:val="none" w:sz="0" w:space="0" w:color="auto"/>
          </w:divBdr>
          <w:divsChild>
            <w:div w:id="801852386">
              <w:marLeft w:val="0"/>
              <w:marRight w:val="0"/>
              <w:marTop w:val="0"/>
              <w:marBottom w:val="0"/>
              <w:divBdr>
                <w:top w:val="none" w:sz="0" w:space="0" w:color="auto"/>
                <w:left w:val="none" w:sz="0" w:space="0" w:color="auto"/>
                <w:bottom w:val="none" w:sz="0" w:space="0" w:color="auto"/>
                <w:right w:val="none" w:sz="0" w:space="0" w:color="auto"/>
              </w:divBdr>
              <w:divsChild>
                <w:div w:id="845749465">
                  <w:marLeft w:val="0"/>
                  <w:marRight w:val="0"/>
                  <w:marTop w:val="0"/>
                  <w:marBottom w:val="0"/>
                  <w:divBdr>
                    <w:top w:val="none" w:sz="0" w:space="0" w:color="auto"/>
                    <w:left w:val="none" w:sz="0" w:space="0" w:color="auto"/>
                    <w:bottom w:val="none" w:sz="0" w:space="0" w:color="auto"/>
                    <w:right w:val="none" w:sz="0" w:space="0" w:color="auto"/>
                  </w:divBdr>
                  <w:divsChild>
                    <w:div w:id="1368410035">
                      <w:marLeft w:val="0"/>
                      <w:marRight w:val="0"/>
                      <w:marTop w:val="0"/>
                      <w:marBottom w:val="0"/>
                      <w:divBdr>
                        <w:top w:val="none" w:sz="0" w:space="0" w:color="auto"/>
                        <w:left w:val="none" w:sz="0" w:space="0" w:color="auto"/>
                        <w:bottom w:val="none" w:sz="0" w:space="0" w:color="auto"/>
                        <w:right w:val="none" w:sz="0" w:space="0" w:color="auto"/>
                      </w:divBdr>
                      <w:divsChild>
                        <w:div w:id="381054362">
                          <w:marLeft w:val="0"/>
                          <w:marRight w:val="0"/>
                          <w:marTop w:val="0"/>
                          <w:marBottom w:val="0"/>
                          <w:divBdr>
                            <w:top w:val="none" w:sz="0" w:space="0" w:color="auto"/>
                            <w:left w:val="none" w:sz="0" w:space="0" w:color="auto"/>
                            <w:bottom w:val="none" w:sz="0" w:space="0" w:color="auto"/>
                            <w:right w:val="none" w:sz="0" w:space="0" w:color="auto"/>
                          </w:divBdr>
                          <w:divsChild>
                            <w:div w:id="1311518213">
                              <w:marLeft w:val="0"/>
                              <w:marRight w:val="0"/>
                              <w:marTop w:val="0"/>
                              <w:marBottom w:val="0"/>
                              <w:divBdr>
                                <w:top w:val="none" w:sz="0" w:space="0" w:color="auto"/>
                                <w:left w:val="none" w:sz="0" w:space="0" w:color="auto"/>
                                <w:bottom w:val="none" w:sz="0" w:space="0" w:color="auto"/>
                                <w:right w:val="none" w:sz="0" w:space="0" w:color="auto"/>
                              </w:divBdr>
                              <w:divsChild>
                                <w:div w:id="1111432039">
                                  <w:marLeft w:val="0"/>
                                  <w:marRight w:val="0"/>
                                  <w:marTop w:val="0"/>
                                  <w:marBottom w:val="0"/>
                                  <w:divBdr>
                                    <w:top w:val="none" w:sz="0" w:space="0" w:color="auto"/>
                                    <w:left w:val="none" w:sz="0" w:space="0" w:color="auto"/>
                                    <w:bottom w:val="none" w:sz="0" w:space="0" w:color="auto"/>
                                    <w:right w:val="none" w:sz="0" w:space="0" w:color="auto"/>
                                  </w:divBdr>
                                  <w:divsChild>
                                    <w:div w:id="513154859">
                                      <w:marLeft w:val="0"/>
                                      <w:marRight w:val="0"/>
                                      <w:marTop w:val="0"/>
                                      <w:marBottom w:val="0"/>
                                      <w:divBdr>
                                        <w:top w:val="none" w:sz="0" w:space="0" w:color="auto"/>
                                        <w:left w:val="none" w:sz="0" w:space="0" w:color="auto"/>
                                        <w:bottom w:val="none" w:sz="0" w:space="0" w:color="auto"/>
                                        <w:right w:val="none" w:sz="0" w:space="0" w:color="auto"/>
                                      </w:divBdr>
                                      <w:divsChild>
                                        <w:div w:id="961347972">
                                          <w:marLeft w:val="0"/>
                                          <w:marRight w:val="0"/>
                                          <w:marTop w:val="0"/>
                                          <w:marBottom w:val="0"/>
                                          <w:divBdr>
                                            <w:top w:val="none" w:sz="0" w:space="0" w:color="auto"/>
                                            <w:left w:val="none" w:sz="0" w:space="0" w:color="auto"/>
                                            <w:bottom w:val="none" w:sz="0" w:space="0" w:color="auto"/>
                                            <w:right w:val="none" w:sz="0" w:space="0" w:color="auto"/>
                                          </w:divBdr>
                                          <w:divsChild>
                                            <w:div w:id="33042867">
                                              <w:marLeft w:val="0"/>
                                              <w:marRight w:val="0"/>
                                              <w:marTop w:val="0"/>
                                              <w:marBottom w:val="0"/>
                                              <w:divBdr>
                                                <w:top w:val="none" w:sz="0" w:space="0" w:color="auto"/>
                                                <w:left w:val="none" w:sz="0" w:space="0" w:color="auto"/>
                                                <w:bottom w:val="none" w:sz="0" w:space="0" w:color="auto"/>
                                                <w:right w:val="none" w:sz="0" w:space="0" w:color="auto"/>
                                              </w:divBdr>
                                              <w:divsChild>
                                                <w:div w:id="111941393">
                                                  <w:marLeft w:val="0"/>
                                                  <w:marRight w:val="0"/>
                                                  <w:marTop w:val="0"/>
                                                  <w:marBottom w:val="0"/>
                                                  <w:divBdr>
                                                    <w:top w:val="none" w:sz="0" w:space="0" w:color="auto"/>
                                                    <w:left w:val="none" w:sz="0" w:space="0" w:color="auto"/>
                                                    <w:bottom w:val="none" w:sz="0" w:space="0" w:color="auto"/>
                                                    <w:right w:val="none" w:sz="0" w:space="0" w:color="auto"/>
                                                  </w:divBdr>
                                                  <w:divsChild>
                                                    <w:div w:id="893854689">
                                                      <w:marLeft w:val="0"/>
                                                      <w:marRight w:val="0"/>
                                                      <w:marTop w:val="0"/>
                                                      <w:marBottom w:val="0"/>
                                                      <w:divBdr>
                                                        <w:top w:val="none" w:sz="0" w:space="0" w:color="auto"/>
                                                        <w:left w:val="none" w:sz="0" w:space="0" w:color="auto"/>
                                                        <w:bottom w:val="none" w:sz="0" w:space="0" w:color="auto"/>
                                                        <w:right w:val="none" w:sz="0" w:space="0" w:color="auto"/>
                                                      </w:divBdr>
                                                      <w:divsChild>
                                                        <w:div w:id="1936160240">
                                                          <w:marLeft w:val="0"/>
                                                          <w:marRight w:val="0"/>
                                                          <w:marTop w:val="0"/>
                                                          <w:marBottom w:val="0"/>
                                                          <w:divBdr>
                                                            <w:top w:val="none" w:sz="0" w:space="0" w:color="auto"/>
                                                            <w:left w:val="none" w:sz="0" w:space="0" w:color="auto"/>
                                                            <w:bottom w:val="none" w:sz="0" w:space="0" w:color="auto"/>
                                                            <w:right w:val="none" w:sz="0" w:space="0" w:color="auto"/>
                                                          </w:divBdr>
                                                          <w:divsChild>
                                                            <w:div w:id="1776093241">
                                                              <w:marLeft w:val="0"/>
                                                              <w:marRight w:val="0"/>
                                                              <w:marTop w:val="0"/>
                                                              <w:marBottom w:val="0"/>
                                                              <w:divBdr>
                                                                <w:top w:val="none" w:sz="0" w:space="0" w:color="auto"/>
                                                                <w:left w:val="none" w:sz="0" w:space="0" w:color="auto"/>
                                                                <w:bottom w:val="none" w:sz="0" w:space="0" w:color="auto"/>
                                                                <w:right w:val="none" w:sz="0" w:space="0" w:color="auto"/>
                                                              </w:divBdr>
                                                              <w:divsChild>
                                                                <w:div w:id="424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997800">
      <w:bodyDiv w:val="1"/>
      <w:marLeft w:val="0"/>
      <w:marRight w:val="0"/>
      <w:marTop w:val="0"/>
      <w:marBottom w:val="0"/>
      <w:divBdr>
        <w:top w:val="none" w:sz="0" w:space="0" w:color="auto"/>
        <w:left w:val="none" w:sz="0" w:space="0" w:color="auto"/>
        <w:bottom w:val="none" w:sz="0" w:space="0" w:color="auto"/>
        <w:right w:val="none" w:sz="0" w:space="0" w:color="auto"/>
      </w:divBdr>
    </w:div>
    <w:div w:id="1305282005">
      <w:bodyDiv w:val="1"/>
      <w:marLeft w:val="0"/>
      <w:marRight w:val="0"/>
      <w:marTop w:val="0"/>
      <w:marBottom w:val="0"/>
      <w:divBdr>
        <w:top w:val="none" w:sz="0" w:space="0" w:color="auto"/>
        <w:left w:val="none" w:sz="0" w:space="0" w:color="auto"/>
        <w:bottom w:val="none" w:sz="0" w:space="0" w:color="auto"/>
        <w:right w:val="none" w:sz="0" w:space="0" w:color="auto"/>
      </w:divBdr>
    </w:div>
    <w:div w:id="18788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D668-AA80-44FE-8EEE-784520E1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2279</Words>
  <Characters>12080</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Högstedt</dc:creator>
  <cp:lastModifiedBy>Sandra Hedman</cp:lastModifiedBy>
  <cp:revision>18</cp:revision>
  <cp:lastPrinted>2020-11-26T14:43:00Z</cp:lastPrinted>
  <dcterms:created xsi:type="dcterms:W3CDTF">2018-05-16T11:27:00Z</dcterms:created>
  <dcterms:modified xsi:type="dcterms:W3CDTF">2020-11-26T14:48:00Z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